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E4C" w:rsidRDefault="006E4E4C" w:rsidP="006E4E4C">
      <w:pPr>
        <w:spacing w:after="0" w:line="240" w:lineRule="auto"/>
        <w:jc w:val="center"/>
        <w:rPr>
          <w:rFonts w:eastAsia="Times New Roman" w:cs="Times New Roman"/>
          <w:b/>
          <w:bCs/>
          <w:szCs w:val="24"/>
          <w:lang w:eastAsia="es-CO"/>
        </w:rPr>
      </w:pPr>
    </w:p>
    <w:p w:rsidR="006E4E4C" w:rsidRPr="006E4E4C" w:rsidRDefault="006E4E4C" w:rsidP="006E4E4C">
      <w:pPr>
        <w:spacing w:after="0" w:line="240" w:lineRule="auto"/>
        <w:jc w:val="center"/>
        <w:rPr>
          <w:rFonts w:eastAsia="Times New Roman" w:cs="Times New Roman"/>
          <w:szCs w:val="24"/>
          <w:lang w:eastAsia="es-CO"/>
        </w:rPr>
      </w:pPr>
      <w:r w:rsidRPr="006E4E4C">
        <w:rPr>
          <w:rFonts w:eastAsia="Times New Roman" w:cs="Times New Roman"/>
          <w:b/>
          <w:bCs/>
          <w:szCs w:val="24"/>
          <w:lang w:eastAsia="es-CO"/>
        </w:rPr>
        <w:t>OFICIO N° 009672</w:t>
      </w:r>
    </w:p>
    <w:p w:rsidR="006E4E4C" w:rsidRPr="006E4E4C" w:rsidRDefault="006E4E4C" w:rsidP="006E4E4C">
      <w:pPr>
        <w:spacing w:after="0" w:line="240" w:lineRule="auto"/>
        <w:jc w:val="center"/>
        <w:rPr>
          <w:rFonts w:eastAsia="Times New Roman" w:cs="Times New Roman"/>
          <w:szCs w:val="24"/>
          <w:lang w:eastAsia="es-CO"/>
        </w:rPr>
      </w:pPr>
      <w:r w:rsidRPr="006E4E4C">
        <w:rPr>
          <w:rFonts w:eastAsia="Times New Roman" w:cs="Times New Roman"/>
          <w:b/>
          <w:bCs/>
          <w:szCs w:val="24"/>
          <w:lang w:eastAsia="es-CO"/>
        </w:rPr>
        <w:t>31-03-2015</w:t>
      </w:r>
    </w:p>
    <w:p w:rsidR="006E4E4C" w:rsidRPr="006E4E4C" w:rsidRDefault="006E4E4C" w:rsidP="006E4E4C">
      <w:pPr>
        <w:spacing w:after="0" w:line="240" w:lineRule="auto"/>
        <w:jc w:val="center"/>
        <w:rPr>
          <w:rFonts w:eastAsia="Times New Roman" w:cs="Times New Roman"/>
          <w:szCs w:val="24"/>
          <w:lang w:eastAsia="es-CO"/>
        </w:rPr>
      </w:pPr>
      <w:r w:rsidRPr="006E4E4C">
        <w:rPr>
          <w:rFonts w:eastAsia="Times New Roman" w:cs="Times New Roman"/>
          <w:b/>
          <w:bCs/>
          <w:szCs w:val="24"/>
          <w:lang w:eastAsia="es-CO"/>
        </w:rPr>
        <w:t>DIAN</w:t>
      </w:r>
    </w:p>
    <w:p w:rsidR="006E4E4C" w:rsidRPr="006E4E4C" w:rsidRDefault="006E4E4C" w:rsidP="006E4E4C">
      <w:pPr>
        <w:spacing w:after="0" w:line="240" w:lineRule="auto"/>
        <w:jc w:val="both"/>
        <w:rPr>
          <w:rFonts w:eastAsia="Times New Roman" w:cs="Times New Roman"/>
          <w:szCs w:val="24"/>
          <w:lang w:eastAsia="es-CO"/>
        </w:rPr>
      </w:pPr>
      <w:r w:rsidRPr="006E4E4C">
        <w:rPr>
          <w:rFonts w:eastAsia="Times New Roman" w:cs="Times New Roman"/>
          <w:b/>
          <w:bCs/>
          <w:szCs w:val="24"/>
          <w:lang w:eastAsia="es-CO"/>
        </w:rPr>
        <w:t> </w:t>
      </w:r>
    </w:p>
    <w:p w:rsidR="006E4E4C" w:rsidRPr="006E4E4C" w:rsidRDefault="006E4E4C" w:rsidP="006E4E4C">
      <w:pPr>
        <w:spacing w:after="0" w:line="240" w:lineRule="auto"/>
        <w:jc w:val="both"/>
        <w:rPr>
          <w:rFonts w:eastAsia="Times New Roman" w:cs="Times New Roman"/>
          <w:szCs w:val="24"/>
          <w:lang w:eastAsia="es-CO"/>
        </w:rPr>
      </w:pPr>
      <w:r w:rsidRPr="006E4E4C">
        <w:rPr>
          <w:rFonts w:eastAsia="Times New Roman" w:cs="Times New Roman"/>
          <w:b/>
          <w:bCs/>
          <w:szCs w:val="24"/>
          <w:lang w:eastAsia="es-CO"/>
        </w:rPr>
        <w:t> </w:t>
      </w:r>
    </w:p>
    <w:p w:rsidR="006E4E4C" w:rsidRPr="006E4E4C" w:rsidRDefault="006E4E4C" w:rsidP="006E4E4C">
      <w:pPr>
        <w:spacing w:after="0" w:line="240" w:lineRule="auto"/>
        <w:jc w:val="both"/>
        <w:rPr>
          <w:rFonts w:eastAsia="Times New Roman" w:cs="Times New Roman"/>
          <w:szCs w:val="24"/>
          <w:lang w:eastAsia="es-CO"/>
        </w:rPr>
      </w:pPr>
      <w:r w:rsidRPr="006E4E4C">
        <w:rPr>
          <w:rFonts w:eastAsia="Times New Roman" w:cs="Times New Roman"/>
          <w:szCs w:val="24"/>
          <w:lang w:eastAsia="es-CO"/>
        </w:rPr>
        <w:t>Subdirección de Gestión Normativa y Doctrina</w:t>
      </w:r>
    </w:p>
    <w:p w:rsidR="006E4E4C" w:rsidRPr="006E4E4C" w:rsidRDefault="006E4E4C" w:rsidP="006E4E4C">
      <w:pPr>
        <w:spacing w:after="0" w:line="240" w:lineRule="auto"/>
        <w:jc w:val="both"/>
        <w:rPr>
          <w:rFonts w:eastAsia="Times New Roman" w:cs="Times New Roman"/>
          <w:szCs w:val="24"/>
          <w:lang w:eastAsia="es-CO"/>
        </w:rPr>
      </w:pPr>
      <w:r w:rsidRPr="006E4E4C">
        <w:rPr>
          <w:rFonts w:eastAsia="Times New Roman" w:cs="Times New Roman"/>
          <w:szCs w:val="24"/>
          <w:lang w:eastAsia="es-CO"/>
        </w:rPr>
        <w:t>Bogotá D. C.</w:t>
      </w:r>
    </w:p>
    <w:p w:rsidR="006E4E4C" w:rsidRPr="006E4E4C" w:rsidRDefault="006E4E4C" w:rsidP="006E4E4C">
      <w:pPr>
        <w:spacing w:after="0" w:line="240" w:lineRule="auto"/>
        <w:jc w:val="both"/>
        <w:rPr>
          <w:rFonts w:eastAsia="Times New Roman" w:cs="Times New Roman"/>
          <w:szCs w:val="24"/>
          <w:lang w:eastAsia="es-CO"/>
        </w:rPr>
      </w:pPr>
      <w:r w:rsidRPr="006E4E4C">
        <w:rPr>
          <w:rFonts w:eastAsia="Times New Roman" w:cs="Times New Roman"/>
          <w:szCs w:val="24"/>
          <w:lang w:eastAsia="es-CO"/>
        </w:rPr>
        <w:t>100208221-000440</w:t>
      </w:r>
    </w:p>
    <w:p w:rsidR="006E4E4C" w:rsidRPr="006E4E4C" w:rsidRDefault="006E4E4C" w:rsidP="006E4E4C">
      <w:pPr>
        <w:spacing w:after="0" w:line="240" w:lineRule="auto"/>
        <w:jc w:val="both"/>
        <w:rPr>
          <w:rFonts w:eastAsia="Times New Roman" w:cs="Times New Roman"/>
          <w:szCs w:val="24"/>
          <w:lang w:eastAsia="es-CO"/>
        </w:rPr>
      </w:pPr>
      <w:r w:rsidRPr="006E4E4C">
        <w:rPr>
          <w:rFonts w:eastAsia="Times New Roman" w:cs="Times New Roman"/>
          <w:szCs w:val="24"/>
          <w:lang w:eastAsia="es-CO"/>
        </w:rPr>
        <w:t> </w:t>
      </w:r>
    </w:p>
    <w:p w:rsidR="006E4E4C" w:rsidRPr="006E4E4C" w:rsidRDefault="006E4E4C" w:rsidP="006E4E4C">
      <w:pPr>
        <w:spacing w:after="0" w:line="240" w:lineRule="auto"/>
        <w:jc w:val="both"/>
        <w:rPr>
          <w:rFonts w:eastAsia="Times New Roman" w:cs="Times New Roman"/>
          <w:szCs w:val="24"/>
          <w:lang w:eastAsia="es-CO"/>
        </w:rPr>
      </w:pPr>
      <w:proofErr w:type="spellStart"/>
      <w:r w:rsidRPr="006E4E4C">
        <w:rPr>
          <w:rFonts w:eastAsia="Times New Roman" w:cs="Times New Roman"/>
          <w:b/>
          <w:bCs/>
          <w:szCs w:val="24"/>
          <w:lang w:eastAsia="es-CO"/>
        </w:rPr>
        <w:t>Ref</w:t>
      </w:r>
      <w:proofErr w:type="spellEnd"/>
      <w:r w:rsidRPr="006E4E4C">
        <w:rPr>
          <w:rFonts w:eastAsia="Times New Roman" w:cs="Times New Roman"/>
          <w:szCs w:val="24"/>
          <w:lang w:eastAsia="es-CO"/>
        </w:rPr>
        <w:t>: Radicado 44434 del 15/07/2014, 056099 del 04/09/2014, 010658 del 16/03/2015 y 011142 del 18/03/2015.</w:t>
      </w:r>
    </w:p>
    <w:p w:rsidR="006E4E4C" w:rsidRPr="006E4E4C" w:rsidRDefault="006E4E4C" w:rsidP="006E4E4C">
      <w:pPr>
        <w:spacing w:after="0" w:line="240" w:lineRule="auto"/>
        <w:jc w:val="both"/>
        <w:rPr>
          <w:rFonts w:eastAsia="Times New Roman" w:cs="Times New Roman"/>
          <w:szCs w:val="24"/>
          <w:lang w:eastAsia="es-CO"/>
        </w:rPr>
      </w:pPr>
      <w:r w:rsidRPr="006E4E4C">
        <w:rPr>
          <w:rFonts w:eastAsia="Times New Roman" w:cs="Times New Roman"/>
          <w:szCs w:val="24"/>
          <w:lang w:eastAsia="es-CO"/>
        </w:rPr>
        <w:t> </w:t>
      </w:r>
    </w:p>
    <w:p w:rsidR="006E4E4C" w:rsidRPr="006E4E4C" w:rsidRDefault="006E4E4C" w:rsidP="006E4E4C">
      <w:pPr>
        <w:spacing w:after="0" w:line="240" w:lineRule="auto"/>
        <w:jc w:val="both"/>
        <w:rPr>
          <w:rFonts w:eastAsia="Times New Roman" w:cs="Times New Roman"/>
          <w:szCs w:val="24"/>
          <w:lang w:eastAsia="es-CO"/>
        </w:rPr>
      </w:pPr>
      <w:r w:rsidRPr="006E4E4C">
        <w:rPr>
          <w:rFonts w:eastAsia="Times New Roman" w:cs="Times New Roman"/>
          <w:b/>
          <w:bCs/>
          <w:szCs w:val="24"/>
          <w:lang w:eastAsia="es-CO"/>
        </w:rPr>
        <w:t>Tema </w:t>
      </w:r>
      <w:r w:rsidRPr="006E4E4C">
        <w:rPr>
          <w:rFonts w:eastAsia="Times New Roman" w:cs="Times New Roman"/>
          <w:szCs w:val="24"/>
          <w:lang w:eastAsia="es-CO"/>
        </w:rPr>
        <w:t>Impuesto sobre la Renta y Complementarios</w:t>
      </w:r>
    </w:p>
    <w:p w:rsidR="006E4E4C" w:rsidRPr="006E4E4C" w:rsidRDefault="006E4E4C" w:rsidP="006E4E4C">
      <w:pPr>
        <w:spacing w:after="0" w:line="240" w:lineRule="auto"/>
        <w:jc w:val="both"/>
        <w:rPr>
          <w:rFonts w:eastAsia="Times New Roman" w:cs="Times New Roman"/>
          <w:szCs w:val="24"/>
          <w:lang w:eastAsia="es-CO"/>
        </w:rPr>
      </w:pPr>
      <w:r w:rsidRPr="006E4E4C">
        <w:rPr>
          <w:rFonts w:eastAsia="Times New Roman" w:cs="Times New Roman"/>
          <w:b/>
          <w:bCs/>
          <w:szCs w:val="24"/>
          <w:lang w:eastAsia="es-CO"/>
        </w:rPr>
        <w:t>Descriptores</w:t>
      </w:r>
      <w:r w:rsidRPr="006E4E4C">
        <w:rPr>
          <w:rFonts w:eastAsia="Times New Roman" w:cs="Times New Roman"/>
          <w:szCs w:val="24"/>
          <w:lang w:eastAsia="es-CO"/>
        </w:rPr>
        <w:t> Deducción por Amortización de Inversiones</w:t>
      </w:r>
    </w:p>
    <w:p w:rsidR="006E4E4C" w:rsidRPr="006E4E4C" w:rsidRDefault="006E4E4C" w:rsidP="006E4E4C">
      <w:pPr>
        <w:spacing w:after="0" w:line="240" w:lineRule="auto"/>
        <w:jc w:val="both"/>
        <w:rPr>
          <w:rFonts w:eastAsia="Times New Roman" w:cs="Times New Roman"/>
          <w:szCs w:val="24"/>
          <w:lang w:eastAsia="es-CO"/>
        </w:rPr>
      </w:pPr>
      <w:r w:rsidRPr="006E4E4C">
        <w:rPr>
          <w:rFonts w:eastAsia="Times New Roman" w:cs="Times New Roman"/>
          <w:b/>
          <w:bCs/>
          <w:szCs w:val="24"/>
          <w:lang w:eastAsia="es-CO"/>
        </w:rPr>
        <w:t>Fuentes formales </w:t>
      </w:r>
      <w:r w:rsidRPr="006E4E4C">
        <w:rPr>
          <w:rFonts w:eastAsia="Times New Roman" w:cs="Times New Roman"/>
          <w:szCs w:val="24"/>
          <w:lang w:eastAsia="es-CO"/>
        </w:rPr>
        <w:t>Estatuto Tributario artículos </w:t>
      </w:r>
      <w:hyperlink r:id="rId4" w:tooltip="Estatuto Tributario CETA" w:history="1">
        <w:r w:rsidRPr="006E4E4C">
          <w:rPr>
            <w:rFonts w:eastAsia="Times New Roman" w:cs="Times New Roman"/>
            <w:szCs w:val="24"/>
            <w:lang w:eastAsia="es-CO"/>
          </w:rPr>
          <w:t>142</w:t>
        </w:r>
      </w:hyperlink>
      <w:r w:rsidRPr="006E4E4C">
        <w:rPr>
          <w:rFonts w:eastAsia="Times New Roman" w:cs="Times New Roman"/>
          <w:szCs w:val="24"/>
          <w:lang w:eastAsia="es-CO"/>
        </w:rPr>
        <w:t>, </w:t>
      </w:r>
      <w:hyperlink r:id="rId5" w:tooltip="Estatuto Tributario CETA" w:history="1">
        <w:r w:rsidRPr="006E4E4C">
          <w:rPr>
            <w:rFonts w:eastAsia="Times New Roman" w:cs="Times New Roman"/>
            <w:szCs w:val="24"/>
            <w:lang w:eastAsia="es-CO"/>
          </w:rPr>
          <w:t>143</w:t>
        </w:r>
      </w:hyperlink>
      <w:r w:rsidRPr="006E4E4C">
        <w:rPr>
          <w:rFonts w:eastAsia="Times New Roman" w:cs="Times New Roman"/>
          <w:szCs w:val="24"/>
          <w:lang w:eastAsia="es-CO"/>
        </w:rPr>
        <w:t>, </w:t>
      </w:r>
      <w:hyperlink r:id="rId6" w:tooltip="Estatuto Tributario CETA" w:history="1">
        <w:r w:rsidRPr="006E4E4C">
          <w:rPr>
            <w:rFonts w:eastAsia="Times New Roman" w:cs="Times New Roman"/>
            <w:szCs w:val="24"/>
            <w:lang w:eastAsia="es-CO"/>
          </w:rPr>
          <w:t>143-1</w:t>
        </w:r>
      </w:hyperlink>
      <w:r w:rsidRPr="006E4E4C">
        <w:rPr>
          <w:rFonts w:eastAsia="Times New Roman" w:cs="Times New Roman"/>
          <w:szCs w:val="24"/>
          <w:lang w:eastAsia="es-CO"/>
        </w:rPr>
        <w:t>; Ley 1607 de 2012 artículo 110; Gaceta del Congreso No. 829 del 22 de noviembre de 2012; Consejo de Estado Sentencia No. 15311 del 23 de julio 2009; Circular No. 06 y 011 de agosto 18 de 2005 de la Superintendencia de Sociedades y Superintendencia de Valores.</w:t>
      </w:r>
    </w:p>
    <w:p w:rsidR="006E4E4C" w:rsidRPr="006E4E4C" w:rsidRDefault="006E4E4C" w:rsidP="006E4E4C">
      <w:pPr>
        <w:spacing w:after="0" w:line="240" w:lineRule="auto"/>
        <w:jc w:val="both"/>
        <w:rPr>
          <w:rFonts w:eastAsia="Times New Roman" w:cs="Times New Roman"/>
          <w:szCs w:val="24"/>
          <w:lang w:eastAsia="es-CO"/>
        </w:rPr>
      </w:pPr>
      <w:r w:rsidRPr="006E4E4C">
        <w:rPr>
          <w:rFonts w:eastAsia="Times New Roman" w:cs="Times New Roman"/>
          <w:szCs w:val="24"/>
          <w:lang w:eastAsia="es-CO"/>
        </w:rPr>
        <w:t> </w:t>
      </w:r>
    </w:p>
    <w:p w:rsidR="006E4E4C" w:rsidRPr="006E4E4C" w:rsidRDefault="006E4E4C" w:rsidP="006E4E4C">
      <w:pPr>
        <w:spacing w:after="0" w:line="240" w:lineRule="auto"/>
        <w:jc w:val="both"/>
        <w:rPr>
          <w:rFonts w:eastAsia="Times New Roman" w:cs="Times New Roman"/>
          <w:szCs w:val="24"/>
          <w:lang w:eastAsia="es-CO"/>
        </w:rPr>
      </w:pPr>
      <w:r w:rsidRPr="006E4E4C">
        <w:rPr>
          <w:rFonts w:eastAsia="Times New Roman" w:cs="Times New Roman"/>
          <w:szCs w:val="24"/>
          <w:lang w:eastAsia="es-CO"/>
        </w:rPr>
        <w:t> </w:t>
      </w:r>
    </w:p>
    <w:p w:rsidR="006E4E4C" w:rsidRPr="006E4E4C" w:rsidRDefault="006E4E4C" w:rsidP="006E4E4C">
      <w:pPr>
        <w:spacing w:after="0" w:line="240" w:lineRule="auto"/>
        <w:jc w:val="both"/>
        <w:rPr>
          <w:rFonts w:eastAsia="Times New Roman" w:cs="Times New Roman"/>
          <w:szCs w:val="24"/>
          <w:lang w:eastAsia="es-CO"/>
        </w:rPr>
      </w:pPr>
      <w:r w:rsidRPr="006E4E4C">
        <w:rPr>
          <w:rFonts w:eastAsia="Times New Roman" w:cs="Times New Roman"/>
          <w:szCs w:val="24"/>
          <w:lang w:eastAsia="es-CO"/>
        </w:rPr>
        <w:t>De conformidad con el artículo 20 del Decreto número 4048 de 2008 este despacho está facultado para absolver las consultas escritas que se formulen sobre la interpretación y aplicación de las normas tributarias, aduaneras o de comercio exterior y control cambiario en lo de competencia de la Dirección de Impuestos y Aduanas Nacionales.</w:t>
      </w:r>
    </w:p>
    <w:p w:rsidR="006E4E4C" w:rsidRPr="006E4E4C" w:rsidRDefault="006E4E4C" w:rsidP="006E4E4C">
      <w:pPr>
        <w:spacing w:after="0" w:line="240" w:lineRule="auto"/>
        <w:jc w:val="both"/>
        <w:rPr>
          <w:rFonts w:eastAsia="Times New Roman" w:cs="Times New Roman"/>
          <w:szCs w:val="24"/>
          <w:lang w:eastAsia="es-CO"/>
        </w:rPr>
      </w:pPr>
      <w:r w:rsidRPr="006E4E4C">
        <w:rPr>
          <w:rFonts w:eastAsia="Times New Roman" w:cs="Times New Roman"/>
          <w:szCs w:val="24"/>
          <w:lang w:eastAsia="es-CO"/>
        </w:rPr>
        <w:t> </w:t>
      </w:r>
    </w:p>
    <w:p w:rsidR="006E4E4C" w:rsidRPr="006E4E4C" w:rsidRDefault="006E4E4C" w:rsidP="006E4E4C">
      <w:pPr>
        <w:spacing w:after="0" w:line="240" w:lineRule="auto"/>
        <w:jc w:val="both"/>
        <w:rPr>
          <w:rFonts w:eastAsia="Times New Roman" w:cs="Times New Roman"/>
          <w:szCs w:val="24"/>
          <w:lang w:eastAsia="es-CO"/>
        </w:rPr>
      </w:pPr>
      <w:r w:rsidRPr="006E4E4C">
        <w:rPr>
          <w:rFonts w:eastAsia="Times New Roman" w:cs="Times New Roman"/>
          <w:szCs w:val="24"/>
          <w:lang w:eastAsia="es-CO"/>
        </w:rPr>
        <w:t>En el radicado de la referencia se pregunta respecto de las reglas previstas en el </w:t>
      </w:r>
      <w:hyperlink r:id="rId7" w:tooltip="Estatuto Tributario CETA" w:history="1">
        <w:r w:rsidRPr="006E4E4C">
          <w:rPr>
            <w:rFonts w:eastAsia="Times New Roman" w:cs="Times New Roman"/>
            <w:szCs w:val="24"/>
            <w:lang w:eastAsia="es-CO"/>
          </w:rPr>
          <w:t>artículo 143-1</w:t>
        </w:r>
      </w:hyperlink>
      <w:r w:rsidRPr="006E4E4C">
        <w:rPr>
          <w:rFonts w:eastAsia="Times New Roman" w:cs="Times New Roman"/>
          <w:szCs w:val="24"/>
          <w:lang w:eastAsia="es-CO"/>
        </w:rPr>
        <w:t> del Estatuto Tributario, para amortización del crédito mercantil en la adquisición de acciones, cuotas o partes de interés y del estudio técnico que menciona la norma para determinar el demérito materia de amortización si:</w:t>
      </w:r>
    </w:p>
    <w:p w:rsidR="006E4E4C" w:rsidRPr="006E4E4C" w:rsidRDefault="006E4E4C" w:rsidP="006E4E4C">
      <w:pPr>
        <w:spacing w:after="0" w:line="240" w:lineRule="auto"/>
        <w:ind w:left="284"/>
        <w:jc w:val="both"/>
        <w:rPr>
          <w:rFonts w:eastAsia="Times New Roman" w:cs="Times New Roman"/>
          <w:szCs w:val="24"/>
          <w:lang w:eastAsia="es-CO"/>
        </w:rPr>
      </w:pPr>
      <w:r w:rsidRPr="006E4E4C">
        <w:rPr>
          <w:rFonts w:eastAsia="Times New Roman" w:cs="Times New Roman"/>
          <w:szCs w:val="24"/>
          <w:lang w:eastAsia="es-CO"/>
        </w:rPr>
        <w:t> </w:t>
      </w:r>
    </w:p>
    <w:p w:rsidR="006E4E4C" w:rsidRPr="006E4E4C" w:rsidRDefault="006E4E4C" w:rsidP="006E4E4C">
      <w:pPr>
        <w:spacing w:after="0" w:line="240" w:lineRule="auto"/>
        <w:ind w:left="284"/>
        <w:jc w:val="both"/>
        <w:rPr>
          <w:rFonts w:eastAsia="Times New Roman" w:cs="Times New Roman"/>
          <w:szCs w:val="24"/>
          <w:lang w:eastAsia="es-CO"/>
        </w:rPr>
      </w:pPr>
      <w:r w:rsidRPr="006E4E4C">
        <w:rPr>
          <w:rFonts w:eastAsia="Times New Roman" w:cs="Times New Roman"/>
          <w:szCs w:val="24"/>
          <w:lang w:eastAsia="es-CO"/>
        </w:rPr>
        <w:t>a) ¿El estudio técnico debe realizarse únicamente al momento de la compra de las acciones o debe realizarse cada año? En caso que sea la segunda opción ¿Qué pasaría si los porcentajes de demérito fuera diferentes cada año? ¿</w:t>
      </w:r>
      <w:proofErr w:type="gramStart"/>
      <w:r w:rsidRPr="006E4E4C">
        <w:rPr>
          <w:rFonts w:eastAsia="Times New Roman" w:cs="Times New Roman"/>
          <w:szCs w:val="24"/>
          <w:lang w:eastAsia="es-CO"/>
        </w:rPr>
        <w:t>qué</w:t>
      </w:r>
      <w:proofErr w:type="gramEnd"/>
      <w:r w:rsidRPr="006E4E4C">
        <w:rPr>
          <w:rFonts w:eastAsia="Times New Roman" w:cs="Times New Roman"/>
          <w:szCs w:val="24"/>
          <w:lang w:eastAsia="es-CO"/>
        </w:rPr>
        <w:t xml:space="preserve"> ocurre si un año se muestra el detrimento y en el siguiente no?</w:t>
      </w:r>
    </w:p>
    <w:p w:rsidR="006E4E4C" w:rsidRPr="006E4E4C" w:rsidRDefault="006E4E4C" w:rsidP="006E4E4C">
      <w:pPr>
        <w:spacing w:after="0" w:line="240" w:lineRule="auto"/>
        <w:ind w:left="284"/>
        <w:jc w:val="both"/>
        <w:rPr>
          <w:rFonts w:eastAsia="Times New Roman" w:cs="Times New Roman"/>
          <w:szCs w:val="24"/>
          <w:lang w:eastAsia="es-CO"/>
        </w:rPr>
      </w:pPr>
      <w:r w:rsidRPr="006E4E4C">
        <w:rPr>
          <w:rFonts w:eastAsia="Times New Roman" w:cs="Times New Roman"/>
          <w:szCs w:val="24"/>
          <w:lang w:eastAsia="es-CO"/>
        </w:rPr>
        <w:t>b) ¿A partir de cuándo debe contabilizarse el término con que cuenta el contribuyente para tomar la amortización de crédito mercantil? ¿</w:t>
      </w:r>
      <w:proofErr w:type="gramStart"/>
      <w:r w:rsidRPr="006E4E4C">
        <w:rPr>
          <w:rFonts w:eastAsia="Times New Roman" w:cs="Times New Roman"/>
          <w:szCs w:val="24"/>
          <w:lang w:eastAsia="es-CO"/>
        </w:rPr>
        <w:t>a</w:t>
      </w:r>
      <w:proofErr w:type="gramEnd"/>
      <w:r w:rsidRPr="006E4E4C">
        <w:rPr>
          <w:rFonts w:eastAsia="Times New Roman" w:cs="Times New Roman"/>
          <w:szCs w:val="24"/>
          <w:lang w:eastAsia="es-CO"/>
        </w:rPr>
        <w:t xml:space="preserve"> partir del momento de la compra de las acciones? ¿</w:t>
      </w:r>
      <w:proofErr w:type="gramStart"/>
      <w:r w:rsidRPr="006E4E4C">
        <w:rPr>
          <w:rFonts w:eastAsia="Times New Roman" w:cs="Times New Roman"/>
          <w:szCs w:val="24"/>
          <w:lang w:eastAsia="es-CO"/>
        </w:rPr>
        <w:t>a</w:t>
      </w:r>
      <w:proofErr w:type="gramEnd"/>
      <w:r w:rsidRPr="006E4E4C">
        <w:rPr>
          <w:rFonts w:eastAsia="Times New Roman" w:cs="Times New Roman"/>
          <w:szCs w:val="24"/>
          <w:lang w:eastAsia="es-CO"/>
        </w:rPr>
        <w:t xml:space="preserve"> partir de cada demérito que pueda demostrarse?</w:t>
      </w:r>
    </w:p>
    <w:p w:rsidR="006E4E4C" w:rsidRPr="006E4E4C" w:rsidRDefault="006E4E4C" w:rsidP="006E4E4C">
      <w:pPr>
        <w:spacing w:after="0" w:line="240" w:lineRule="auto"/>
        <w:ind w:left="284"/>
        <w:jc w:val="both"/>
        <w:rPr>
          <w:rFonts w:eastAsia="Times New Roman" w:cs="Times New Roman"/>
          <w:szCs w:val="24"/>
          <w:lang w:eastAsia="es-CO"/>
        </w:rPr>
      </w:pPr>
      <w:r w:rsidRPr="006E4E4C">
        <w:rPr>
          <w:rFonts w:eastAsia="Times New Roman" w:cs="Times New Roman"/>
          <w:szCs w:val="24"/>
          <w:lang w:eastAsia="es-CO"/>
        </w:rPr>
        <w:t>c) ¿Cómo se determina la alícuota materia de amortización del crédito mercantil? A modo de ejemplo si se registra en la compra de acciones un crédito mercantil de $50 y en el primer año se prueba un demérito de 10 ¿este valor se puede amortizar en su totalidad en el primer año?</w:t>
      </w:r>
    </w:p>
    <w:p w:rsidR="006E4E4C" w:rsidRPr="006E4E4C" w:rsidRDefault="006E4E4C" w:rsidP="006E4E4C">
      <w:pPr>
        <w:spacing w:after="0" w:line="240" w:lineRule="auto"/>
        <w:ind w:left="284"/>
        <w:jc w:val="both"/>
        <w:rPr>
          <w:rFonts w:eastAsia="Times New Roman" w:cs="Times New Roman"/>
          <w:szCs w:val="24"/>
          <w:lang w:eastAsia="es-CO"/>
        </w:rPr>
      </w:pPr>
      <w:r w:rsidRPr="006E4E4C">
        <w:rPr>
          <w:rFonts w:eastAsia="Times New Roman" w:cs="Times New Roman"/>
          <w:szCs w:val="24"/>
          <w:lang w:eastAsia="es-CO"/>
        </w:rPr>
        <w:t>d) ¿El valor de demérito debe amortizarse en un solo año o debe observarse el término mínimo de cinco años? En caso que sea la segunda opción ¿a partir de qué momento debe contarse ese término?</w:t>
      </w:r>
    </w:p>
    <w:p w:rsidR="006E4E4C" w:rsidRPr="006E4E4C" w:rsidRDefault="006E4E4C" w:rsidP="006E4E4C">
      <w:pPr>
        <w:spacing w:after="0" w:line="240" w:lineRule="auto"/>
        <w:ind w:left="284"/>
        <w:jc w:val="both"/>
        <w:rPr>
          <w:rFonts w:eastAsia="Times New Roman" w:cs="Times New Roman"/>
          <w:szCs w:val="24"/>
          <w:lang w:eastAsia="es-CO"/>
        </w:rPr>
      </w:pPr>
      <w:r w:rsidRPr="006E4E4C">
        <w:rPr>
          <w:rFonts w:eastAsia="Times New Roman" w:cs="Times New Roman"/>
          <w:szCs w:val="24"/>
          <w:lang w:eastAsia="es-CO"/>
        </w:rPr>
        <w:t>e) El crédito mercantil que no sea materia de amortización que integra el costo fiscal para quien lo tenga respecto de la inversión ¿Debe reconocerse inmediatamente se determine en el primer año mediante estudio técnico que no existe demérito?</w:t>
      </w:r>
    </w:p>
    <w:p w:rsidR="006E4E4C" w:rsidRPr="006E4E4C" w:rsidRDefault="006E4E4C" w:rsidP="006E4E4C">
      <w:pPr>
        <w:spacing w:after="0" w:line="240" w:lineRule="auto"/>
        <w:jc w:val="both"/>
        <w:rPr>
          <w:rFonts w:eastAsia="Times New Roman" w:cs="Times New Roman"/>
          <w:szCs w:val="24"/>
          <w:lang w:eastAsia="es-CO"/>
        </w:rPr>
      </w:pPr>
      <w:r w:rsidRPr="006E4E4C">
        <w:rPr>
          <w:rFonts w:eastAsia="Times New Roman" w:cs="Times New Roman"/>
          <w:szCs w:val="24"/>
          <w:lang w:eastAsia="es-CO"/>
        </w:rPr>
        <w:t> </w:t>
      </w:r>
    </w:p>
    <w:p w:rsidR="006E4E4C" w:rsidRPr="006E4E4C" w:rsidRDefault="006E4E4C" w:rsidP="006E4E4C">
      <w:pPr>
        <w:spacing w:after="0" w:line="240" w:lineRule="auto"/>
        <w:jc w:val="both"/>
        <w:rPr>
          <w:rFonts w:eastAsia="Times New Roman" w:cs="Times New Roman"/>
          <w:szCs w:val="24"/>
          <w:lang w:eastAsia="es-CO"/>
        </w:rPr>
      </w:pPr>
      <w:r w:rsidRPr="006E4E4C">
        <w:rPr>
          <w:rFonts w:eastAsia="Times New Roman" w:cs="Times New Roman"/>
          <w:szCs w:val="24"/>
          <w:lang w:eastAsia="es-CO"/>
        </w:rPr>
        <w:t>Al respecto, el Despacho hace las siguientes consideraciones:</w:t>
      </w:r>
    </w:p>
    <w:p w:rsidR="006E4E4C" w:rsidRPr="006E4E4C" w:rsidRDefault="006E4E4C" w:rsidP="006E4E4C">
      <w:pPr>
        <w:spacing w:after="0" w:line="240" w:lineRule="auto"/>
        <w:jc w:val="both"/>
        <w:rPr>
          <w:rFonts w:eastAsia="Times New Roman" w:cs="Times New Roman"/>
          <w:szCs w:val="24"/>
          <w:lang w:eastAsia="es-CO"/>
        </w:rPr>
      </w:pPr>
      <w:r w:rsidRPr="006E4E4C">
        <w:rPr>
          <w:rFonts w:eastAsia="Times New Roman" w:cs="Times New Roman"/>
          <w:szCs w:val="24"/>
          <w:lang w:eastAsia="es-CO"/>
        </w:rPr>
        <w:t> </w:t>
      </w:r>
    </w:p>
    <w:p w:rsidR="006E4E4C" w:rsidRPr="006E4E4C" w:rsidRDefault="006E4E4C" w:rsidP="006E4E4C">
      <w:pPr>
        <w:spacing w:after="0" w:line="240" w:lineRule="auto"/>
        <w:jc w:val="both"/>
        <w:rPr>
          <w:rFonts w:eastAsia="Times New Roman" w:cs="Times New Roman"/>
          <w:szCs w:val="24"/>
          <w:lang w:eastAsia="es-CO"/>
        </w:rPr>
      </w:pPr>
      <w:r w:rsidRPr="006E4E4C">
        <w:rPr>
          <w:rFonts w:eastAsia="Times New Roman" w:cs="Times New Roman"/>
          <w:szCs w:val="24"/>
          <w:lang w:eastAsia="es-CO"/>
        </w:rPr>
        <w:t>Al analizar las preguntas de los radicados de la referencia, este despacho entiende que le (sic) problema jurídico planteado versa sobre el alcance del estudio de demérito para efectos de la deducción en el impuesto de renta del gasto por amortización del crédito mercantil en la adquisición de acciones, cuotas o partes de interés a partir de la introducción del </w:t>
      </w:r>
      <w:hyperlink r:id="rId8" w:tooltip="Estatuto Tributario CETA" w:history="1">
        <w:r w:rsidRPr="006E4E4C">
          <w:rPr>
            <w:rFonts w:eastAsia="Times New Roman" w:cs="Times New Roman"/>
            <w:szCs w:val="24"/>
            <w:lang w:eastAsia="es-CO"/>
          </w:rPr>
          <w:t>artículo 143-</w:t>
        </w:r>
        <w:r w:rsidRPr="006E4E4C">
          <w:rPr>
            <w:rFonts w:eastAsia="Times New Roman" w:cs="Times New Roman"/>
            <w:szCs w:val="24"/>
            <w:lang w:eastAsia="es-CO"/>
          </w:rPr>
          <w:lastRenderedPageBreak/>
          <w:t>1</w:t>
        </w:r>
      </w:hyperlink>
      <w:r w:rsidRPr="006E4E4C">
        <w:rPr>
          <w:rFonts w:eastAsia="Times New Roman" w:cs="Times New Roman"/>
          <w:szCs w:val="24"/>
          <w:lang w:eastAsia="es-CO"/>
        </w:rPr>
        <w:t> del Estatuto Tributario (adicionado mediante el artículo 110 de la Ley 1607 de 2012), así como la periodicidad en su realización y su contabilización.</w:t>
      </w:r>
    </w:p>
    <w:p w:rsidR="006E4E4C" w:rsidRPr="006E4E4C" w:rsidRDefault="006E4E4C" w:rsidP="006E4E4C">
      <w:pPr>
        <w:spacing w:after="0" w:line="240" w:lineRule="auto"/>
        <w:jc w:val="both"/>
        <w:rPr>
          <w:rFonts w:eastAsia="Times New Roman" w:cs="Times New Roman"/>
          <w:szCs w:val="24"/>
          <w:lang w:eastAsia="es-CO"/>
        </w:rPr>
      </w:pPr>
      <w:r w:rsidRPr="006E4E4C">
        <w:rPr>
          <w:rFonts w:eastAsia="Times New Roman" w:cs="Times New Roman"/>
          <w:szCs w:val="24"/>
          <w:lang w:eastAsia="es-CO"/>
        </w:rPr>
        <w:t> </w:t>
      </w:r>
    </w:p>
    <w:p w:rsidR="006E4E4C" w:rsidRPr="006E4E4C" w:rsidRDefault="006E4E4C" w:rsidP="006E4E4C">
      <w:pPr>
        <w:spacing w:after="0" w:line="240" w:lineRule="auto"/>
        <w:jc w:val="both"/>
        <w:rPr>
          <w:rFonts w:eastAsia="Times New Roman" w:cs="Times New Roman"/>
          <w:szCs w:val="24"/>
          <w:lang w:eastAsia="es-CO"/>
        </w:rPr>
      </w:pPr>
      <w:r w:rsidRPr="006E4E4C">
        <w:rPr>
          <w:rFonts w:eastAsia="Times New Roman" w:cs="Times New Roman"/>
          <w:szCs w:val="24"/>
          <w:lang w:eastAsia="es-CO"/>
        </w:rPr>
        <w:t>Es preciso recordar que de manera previa a la expedición de la ley 1607 de 2012, la deducción en el impuesto de renta del gasto por amortización del crédito mercantil se reguló por la jurisprudencia del H Consejo de Estado, razón por la cual los criterios consagrados en el citado </w:t>
      </w:r>
      <w:hyperlink r:id="rId9" w:tooltip="Estatuto Tributario CETA" w:history="1">
        <w:r w:rsidRPr="006E4E4C">
          <w:rPr>
            <w:rFonts w:eastAsia="Times New Roman" w:cs="Times New Roman"/>
            <w:szCs w:val="24"/>
            <w:lang w:eastAsia="es-CO"/>
          </w:rPr>
          <w:t>artículo 143-1</w:t>
        </w:r>
      </w:hyperlink>
      <w:r w:rsidRPr="006E4E4C">
        <w:rPr>
          <w:rFonts w:eastAsia="Times New Roman" w:cs="Times New Roman"/>
          <w:szCs w:val="24"/>
          <w:lang w:eastAsia="es-CO"/>
        </w:rPr>
        <w:t> son aplicables a partir del año gravable 2003.</w:t>
      </w:r>
    </w:p>
    <w:p w:rsidR="006E4E4C" w:rsidRPr="006E4E4C" w:rsidRDefault="006E4E4C" w:rsidP="006E4E4C">
      <w:pPr>
        <w:spacing w:after="0" w:line="240" w:lineRule="auto"/>
        <w:jc w:val="both"/>
        <w:rPr>
          <w:rFonts w:eastAsia="Times New Roman" w:cs="Times New Roman"/>
          <w:szCs w:val="24"/>
          <w:lang w:eastAsia="es-CO"/>
        </w:rPr>
      </w:pPr>
      <w:r w:rsidRPr="006E4E4C">
        <w:rPr>
          <w:rFonts w:eastAsia="Times New Roman" w:cs="Times New Roman"/>
          <w:szCs w:val="24"/>
          <w:lang w:eastAsia="es-CO"/>
        </w:rPr>
        <w:t> </w:t>
      </w:r>
    </w:p>
    <w:p w:rsidR="006E4E4C" w:rsidRPr="006E4E4C" w:rsidRDefault="006E4E4C" w:rsidP="006E4E4C">
      <w:pPr>
        <w:spacing w:after="0" w:line="240" w:lineRule="auto"/>
        <w:jc w:val="both"/>
        <w:rPr>
          <w:rFonts w:eastAsia="Times New Roman" w:cs="Times New Roman"/>
          <w:szCs w:val="24"/>
          <w:lang w:eastAsia="es-CO"/>
        </w:rPr>
      </w:pPr>
      <w:r w:rsidRPr="006E4E4C">
        <w:rPr>
          <w:rFonts w:eastAsia="Times New Roman" w:cs="Times New Roman"/>
          <w:szCs w:val="24"/>
          <w:lang w:eastAsia="es-CO"/>
        </w:rPr>
        <w:t>La norma en comento consagra lo siguiente:</w:t>
      </w:r>
    </w:p>
    <w:p w:rsidR="006E4E4C" w:rsidRPr="006E4E4C" w:rsidRDefault="006E4E4C" w:rsidP="006E4E4C">
      <w:pPr>
        <w:spacing w:after="0" w:line="240" w:lineRule="auto"/>
        <w:ind w:left="284"/>
        <w:jc w:val="both"/>
        <w:rPr>
          <w:rFonts w:eastAsia="Times New Roman" w:cs="Times New Roman"/>
          <w:szCs w:val="24"/>
          <w:lang w:eastAsia="es-CO"/>
        </w:rPr>
      </w:pPr>
      <w:r w:rsidRPr="006E4E4C">
        <w:rPr>
          <w:rFonts w:eastAsia="Times New Roman" w:cs="Times New Roman"/>
          <w:szCs w:val="24"/>
          <w:lang w:eastAsia="es-CO"/>
        </w:rPr>
        <w:t> </w:t>
      </w:r>
    </w:p>
    <w:p w:rsidR="006E4E4C" w:rsidRPr="006E4E4C" w:rsidRDefault="001972B0" w:rsidP="006E4E4C">
      <w:pPr>
        <w:spacing w:after="0" w:line="240" w:lineRule="auto"/>
        <w:ind w:left="284"/>
        <w:jc w:val="both"/>
        <w:rPr>
          <w:rFonts w:eastAsia="Times New Roman" w:cs="Times New Roman"/>
          <w:szCs w:val="24"/>
          <w:lang w:eastAsia="es-CO"/>
        </w:rPr>
      </w:pPr>
      <w:hyperlink r:id="rId10" w:tooltip="Estatuto Tributario CETA" w:history="1">
        <w:r w:rsidR="006E4E4C" w:rsidRPr="006E4E4C">
          <w:rPr>
            <w:rFonts w:eastAsia="Times New Roman" w:cs="Times New Roman"/>
            <w:b/>
            <w:bCs/>
            <w:szCs w:val="24"/>
            <w:lang w:eastAsia="es-CO"/>
          </w:rPr>
          <w:t>Artículo 143-1</w:t>
        </w:r>
      </w:hyperlink>
      <w:r w:rsidR="006E4E4C" w:rsidRPr="006E4E4C">
        <w:rPr>
          <w:rFonts w:eastAsia="Times New Roman" w:cs="Times New Roman"/>
          <w:b/>
          <w:bCs/>
          <w:szCs w:val="24"/>
          <w:lang w:eastAsia="es-CO"/>
        </w:rPr>
        <w:t>. Crédito mercantil en la adquisición de acciones, cuotas o partes de interés.</w:t>
      </w:r>
      <w:r w:rsidR="006E4E4C" w:rsidRPr="006E4E4C">
        <w:rPr>
          <w:rFonts w:eastAsia="Times New Roman" w:cs="Times New Roman"/>
          <w:szCs w:val="24"/>
          <w:lang w:eastAsia="es-CO"/>
        </w:rPr>
        <w:t> &lt;Artículo adicionado por el artículo 110 de la Ley 1607 de 2012&gt; En el evento en que se genere crédito mercantil que tenga como origen la adquisición de acciones, cuotas o partes de interés de sociedades nacionales o extranjeras, se aplicarán las siguientes reglas:</w:t>
      </w:r>
    </w:p>
    <w:p w:rsidR="006E4E4C" w:rsidRPr="006E4E4C" w:rsidRDefault="006E4E4C" w:rsidP="006E4E4C">
      <w:pPr>
        <w:spacing w:after="0" w:line="240" w:lineRule="auto"/>
        <w:ind w:left="284"/>
        <w:jc w:val="both"/>
        <w:rPr>
          <w:rFonts w:eastAsia="Times New Roman" w:cs="Times New Roman"/>
          <w:szCs w:val="24"/>
          <w:lang w:eastAsia="es-CO"/>
        </w:rPr>
      </w:pPr>
      <w:r w:rsidRPr="006E4E4C">
        <w:rPr>
          <w:rFonts w:eastAsia="Times New Roman" w:cs="Times New Roman"/>
          <w:szCs w:val="24"/>
          <w:lang w:eastAsia="es-CO"/>
        </w:rPr>
        <w:t> </w:t>
      </w:r>
    </w:p>
    <w:p w:rsidR="006E4E4C" w:rsidRPr="006E4E4C" w:rsidRDefault="006E4E4C" w:rsidP="006E4E4C">
      <w:pPr>
        <w:spacing w:after="0" w:line="240" w:lineRule="auto"/>
        <w:ind w:left="284"/>
        <w:jc w:val="both"/>
        <w:rPr>
          <w:rFonts w:eastAsia="Times New Roman" w:cs="Times New Roman"/>
          <w:szCs w:val="24"/>
          <w:lang w:eastAsia="es-CO"/>
        </w:rPr>
      </w:pPr>
      <w:r w:rsidRPr="006E4E4C">
        <w:rPr>
          <w:rFonts w:eastAsia="Times New Roman" w:cs="Times New Roman"/>
          <w:b/>
          <w:bCs/>
          <w:szCs w:val="24"/>
          <w:lang w:eastAsia="es-CO"/>
        </w:rPr>
        <w:t>1. El gasto por amortización del crédito mercantil adquirido o generado</w:t>
      </w:r>
      <w:r w:rsidRPr="006E4E4C">
        <w:rPr>
          <w:rFonts w:eastAsia="Times New Roman" w:cs="Times New Roman"/>
          <w:szCs w:val="24"/>
          <w:lang w:eastAsia="es-CO"/>
        </w:rPr>
        <w:t xml:space="preserve"> por la adquisición de acciones, cuotas o partes de interés de sociedades nacionales o </w:t>
      </w:r>
      <w:proofErr w:type="spellStart"/>
      <w:r w:rsidRPr="006E4E4C">
        <w:rPr>
          <w:rFonts w:eastAsia="Times New Roman" w:cs="Times New Roman"/>
          <w:szCs w:val="24"/>
          <w:lang w:eastAsia="es-CO"/>
        </w:rPr>
        <w:t>extranjeras</w:t>
      </w:r>
      <w:r w:rsidRPr="006E4E4C">
        <w:rPr>
          <w:rFonts w:eastAsia="Times New Roman" w:cs="Times New Roman"/>
          <w:b/>
          <w:bCs/>
          <w:szCs w:val="24"/>
          <w:lang w:eastAsia="es-CO"/>
        </w:rPr>
        <w:t>será</w:t>
      </w:r>
      <w:proofErr w:type="spellEnd"/>
      <w:r w:rsidRPr="006E4E4C">
        <w:rPr>
          <w:rFonts w:eastAsia="Times New Roman" w:cs="Times New Roman"/>
          <w:b/>
          <w:bCs/>
          <w:szCs w:val="24"/>
          <w:lang w:eastAsia="es-CO"/>
        </w:rPr>
        <w:t xml:space="preserve"> deducible en la medida en que cumpla con los requisitos generales establecidos para la deducibilidad de los gastos, y siempre y cuando el demérito materia de amortización exista y se pruebe por parte del contribuyente con el respectivo estudio técnico.</w:t>
      </w:r>
    </w:p>
    <w:p w:rsidR="001972B0" w:rsidRDefault="001972B0" w:rsidP="006E4E4C">
      <w:pPr>
        <w:spacing w:after="0" w:line="240" w:lineRule="auto"/>
        <w:ind w:left="284"/>
        <w:jc w:val="both"/>
        <w:rPr>
          <w:rFonts w:eastAsia="Times New Roman" w:cs="Times New Roman"/>
          <w:b/>
          <w:bCs/>
          <w:szCs w:val="24"/>
          <w:lang w:eastAsia="es-CO"/>
        </w:rPr>
      </w:pPr>
    </w:p>
    <w:p w:rsidR="006E4E4C" w:rsidRPr="006E4E4C" w:rsidRDefault="006E4E4C" w:rsidP="006E4E4C">
      <w:pPr>
        <w:spacing w:after="0" w:line="240" w:lineRule="auto"/>
        <w:ind w:left="284"/>
        <w:jc w:val="both"/>
        <w:rPr>
          <w:rFonts w:eastAsia="Times New Roman" w:cs="Times New Roman"/>
          <w:szCs w:val="24"/>
          <w:lang w:eastAsia="es-CO"/>
        </w:rPr>
      </w:pPr>
      <w:r w:rsidRPr="006E4E4C">
        <w:rPr>
          <w:rFonts w:eastAsia="Times New Roman" w:cs="Times New Roman"/>
          <w:b/>
          <w:bCs/>
          <w:szCs w:val="24"/>
          <w:lang w:eastAsia="es-CO"/>
        </w:rPr>
        <w:t>2. El gasto por amortización del crédito mercantil no podrá ser deducido por la misma sociedad cuyas acciones, cuotas o partes de interés hayan sido adquiridas, ni por las sociedades que resulten de la fusión, escisión o liquidación de la misma sociedad, y</w:t>
      </w:r>
    </w:p>
    <w:p w:rsidR="001972B0" w:rsidRDefault="001972B0" w:rsidP="006E4E4C">
      <w:pPr>
        <w:spacing w:after="0" w:line="240" w:lineRule="auto"/>
        <w:ind w:left="284"/>
        <w:jc w:val="both"/>
        <w:rPr>
          <w:rFonts w:eastAsia="Times New Roman" w:cs="Times New Roman"/>
          <w:b/>
          <w:bCs/>
          <w:szCs w:val="24"/>
          <w:lang w:eastAsia="es-CO"/>
        </w:rPr>
      </w:pPr>
    </w:p>
    <w:p w:rsidR="006E4E4C" w:rsidRPr="006E4E4C" w:rsidRDefault="006E4E4C" w:rsidP="006E4E4C">
      <w:pPr>
        <w:spacing w:after="0" w:line="240" w:lineRule="auto"/>
        <w:ind w:left="284"/>
        <w:jc w:val="both"/>
        <w:rPr>
          <w:rFonts w:eastAsia="Times New Roman" w:cs="Times New Roman"/>
          <w:szCs w:val="24"/>
          <w:lang w:eastAsia="es-CO"/>
        </w:rPr>
      </w:pPr>
      <w:r w:rsidRPr="006E4E4C">
        <w:rPr>
          <w:rFonts w:eastAsia="Times New Roman" w:cs="Times New Roman"/>
          <w:b/>
          <w:bCs/>
          <w:szCs w:val="24"/>
          <w:lang w:eastAsia="es-CO"/>
        </w:rPr>
        <w:t>3. El crédito mercantil que no sea materia de amortización, integrará el costo fiscal para quien lo tenga, respecto de la inversión correspondiente.</w:t>
      </w:r>
    </w:p>
    <w:p w:rsidR="006E4E4C" w:rsidRPr="006E4E4C" w:rsidRDefault="006E4E4C" w:rsidP="006E4E4C">
      <w:pPr>
        <w:spacing w:after="0" w:line="240" w:lineRule="auto"/>
        <w:ind w:left="284"/>
        <w:jc w:val="both"/>
        <w:rPr>
          <w:rFonts w:eastAsia="Times New Roman" w:cs="Times New Roman"/>
          <w:szCs w:val="24"/>
          <w:lang w:eastAsia="es-CO"/>
        </w:rPr>
      </w:pPr>
      <w:r w:rsidRPr="006E4E4C">
        <w:rPr>
          <w:rFonts w:eastAsia="Times New Roman" w:cs="Times New Roman"/>
          <w:b/>
          <w:bCs/>
          <w:szCs w:val="24"/>
          <w:lang w:eastAsia="es-CO"/>
        </w:rPr>
        <w:t> </w:t>
      </w:r>
    </w:p>
    <w:p w:rsidR="006E4E4C" w:rsidRPr="006E4E4C" w:rsidRDefault="006E4E4C" w:rsidP="006E4E4C">
      <w:pPr>
        <w:spacing w:after="0" w:line="240" w:lineRule="auto"/>
        <w:ind w:left="284"/>
        <w:jc w:val="both"/>
        <w:rPr>
          <w:rFonts w:eastAsia="Times New Roman" w:cs="Times New Roman"/>
          <w:szCs w:val="24"/>
          <w:lang w:eastAsia="es-CO"/>
        </w:rPr>
      </w:pPr>
      <w:r w:rsidRPr="006E4E4C">
        <w:rPr>
          <w:rFonts w:eastAsia="Times New Roman" w:cs="Times New Roman"/>
          <w:b/>
          <w:bCs/>
          <w:szCs w:val="24"/>
          <w:lang w:eastAsia="es-CO"/>
        </w:rPr>
        <w:t>Parágrafo 1°. Lo dispuesto en este artículo se aplicará al crédito mercantil que se genere con ocasión de la adquisición de acciones, cuotas, o partes de interés que se perfeccione con posterioridad al 1° de enero de 2013 y al crédito mercantil que se genere </w:t>
      </w:r>
      <w:r w:rsidRPr="006E4E4C">
        <w:rPr>
          <w:rFonts w:eastAsia="Times New Roman" w:cs="Times New Roman"/>
          <w:szCs w:val="24"/>
          <w:lang w:eastAsia="es-CO"/>
        </w:rPr>
        <w:t>con ocasión de las </w:t>
      </w:r>
      <w:r w:rsidRPr="006E4E4C">
        <w:rPr>
          <w:rFonts w:eastAsia="Times New Roman" w:cs="Times New Roman"/>
          <w:b/>
          <w:bCs/>
          <w:szCs w:val="24"/>
          <w:lang w:eastAsia="es-CO"/>
        </w:rPr>
        <w:t>operaciones </w:t>
      </w:r>
      <w:r w:rsidRPr="006E4E4C">
        <w:rPr>
          <w:rFonts w:eastAsia="Times New Roman" w:cs="Times New Roman"/>
          <w:szCs w:val="24"/>
          <w:lang w:eastAsia="es-CO"/>
        </w:rPr>
        <w:t>de adquisición de acciones, cuotas o partes de interés, </w:t>
      </w:r>
      <w:r w:rsidRPr="006E4E4C">
        <w:rPr>
          <w:rFonts w:eastAsia="Times New Roman" w:cs="Times New Roman"/>
          <w:b/>
          <w:bCs/>
          <w:szCs w:val="24"/>
          <w:lang w:eastAsia="es-CO"/>
        </w:rPr>
        <w:t>objeto de contratos suscritos o celebrados con anterioridad al 1° de enero de 2013, cuyo perfeccionamiento esté sujeto a la decisión, autorización, o aprobación de autoridad gubernamental </w:t>
      </w:r>
      <w:r w:rsidRPr="006E4E4C">
        <w:rPr>
          <w:rFonts w:eastAsia="Times New Roman" w:cs="Times New Roman"/>
          <w:szCs w:val="24"/>
          <w:lang w:eastAsia="es-CO"/>
        </w:rPr>
        <w:t>competente, en virtud de </w:t>
      </w:r>
      <w:r w:rsidRPr="006E4E4C">
        <w:rPr>
          <w:rFonts w:eastAsia="Times New Roman" w:cs="Times New Roman"/>
          <w:b/>
          <w:bCs/>
          <w:szCs w:val="24"/>
          <w:lang w:eastAsia="es-CO"/>
        </w:rPr>
        <w:t>trámites </w:t>
      </w:r>
      <w:r w:rsidRPr="006E4E4C">
        <w:rPr>
          <w:rFonts w:eastAsia="Times New Roman" w:cs="Times New Roman"/>
          <w:szCs w:val="24"/>
          <w:lang w:eastAsia="es-CO"/>
        </w:rPr>
        <w:t>que se hubieren </w:t>
      </w:r>
      <w:r w:rsidRPr="006E4E4C">
        <w:rPr>
          <w:rFonts w:eastAsia="Times New Roman" w:cs="Times New Roman"/>
          <w:b/>
          <w:bCs/>
          <w:szCs w:val="24"/>
          <w:lang w:eastAsia="es-CO"/>
        </w:rPr>
        <w:t>iniciado antes del 31 de diciembre de 2012.</w:t>
      </w:r>
    </w:p>
    <w:p w:rsidR="006E4E4C" w:rsidRPr="006E4E4C" w:rsidRDefault="006E4E4C" w:rsidP="006E4E4C">
      <w:pPr>
        <w:spacing w:after="0" w:line="240" w:lineRule="auto"/>
        <w:ind w:left="284"/>
        <w:jc w:val="both"/>
        <w:rPr>
          <w:rFonts w:eastAsia="Times New Roman" w:cs="Times New Roman"/>
          <w:szCs w:val="24"/>
          <w:lang w:eastAsia="es-CO"/>
        </w:rPr>
      </w:pPr>
      <w:r w:rsidRPr="006E4E4C">
        <w:rPr>
          <w:rFonts w:eastAsia="Times New Roman" w:cs="Times New Roman"/>
          <w:b/>
          <w:bCs/>
          <w:szCs w:val="24"/>
          <w:lang w:eastAsia="es-CO"/>
        </w:rPr>
        <w:t> </w:t>
      </w:r>
    </w:p>
    <w:p w:rsidR="006E4E4C" w:rsidRPr="006E4E4C" w:rsidRDefault="006E4E4C" w:rsidP="006E4E4C">
      <w:pPr>
        <w:spacing w:after="0" w:line="240" w:lineRule="auto"/>
        <w:ind w:left="284"/>
        <w:jc w:val="both"/>
        <w:rPr>
          <w:rFonts w:eastAsia="Times New Roman" w:cs="Times New Roman"/>
          <w:szCs w:val="24"/>
          <w:lang w:eastAsia="es-CO"/>
        </w:rPr>
      </w:pPr>
      <w:r w:rsidRPr="006E4E4C">
        <w:rPr>
          <w:rFonts w:eastAsia="Times New Roman" w:cs="Times New Roman"/>
          <w:b/>
          <w:bCs/>
          <w:szCs w:val="24"/>
          <w:lang w:eastAsia="es-CO"/>
        </w:rPr>
        <w:t>Parágrafo 2°.</w:t>
      </w:r>
      <w:r w:rsidRPr="006E4E4C">
        <w:rPr>
          <w:rFonts w:eastAsia="Times New Roman" w:cs="Times New Roman"/>
          <w:szCs w:val="24"/>
          <w:lang w:eastAsia="es-CO"/>
        </w:rPr>
        <w:t> Lo previsto en el numeral 1 del presente artículo no será aplicable a las entidades sometidas a la inspección y vigilancia de la Superintendencia Financiera, las cuales podrán deducir el gasto por amortización del crédito mercantil adquirido o generado en la adquisición de acciones, de acuerdo con las metodologías contempladas en la regulación prudencial que le sea aplicable; tampoco le será aplicable lo consagrado en el numeral 2 del presente artículo, cuando la fusión, escisión, liquidación o cualquier otro tipo de reorganización empresarial ocurra por mandato legal.</w:t>
      </w:r>
    </w:p>
    <w:p w:rsidR="006E4E4C" w:rsidRPr="006E4E4C" w:rsidRDefault="006E4E4C" w:rsidP="006E4E4C">
      <w:pPr>
        <w:spacing w:after="0" w:line="240" w:lineRule="auto"/>
        <w:ind w:left="284"/>
        <w:jc w:val="both"/>
        <w:rPr>
          <w:rFonts w:eastAsia="Times New Roman" w:cs="Times New Roman"/>
          <w:szCs w:val="24"/>
          <w:lang w:eastAsia="es-CO"/>
        </w:rPr>
      </w:pPr>
      <w:r w:rsidRPr="006E4E4C">
        <w:rPr>
          <w:rFonts w:eastAsia="Times New Roman" w:cs="Times New Roman"/>
          <w:szCs w:val="24"/>
          <w:lang w:eastAsia="es-CO"/>
        </w:rPr>
        <w:t>(Negrilla fuera del texto)</w:t>
      </w:r>
    </w:p>
    <w:p w:rsidR="006E4E4C" w:rsidRPr="006E4E4C" w:rsidRDefault="006E4E4C" w:rsidP="006E4E4C">
      <w:pPr>
        <w:spacing w:after="0" w:line="240" w:lineRule="auto"/>
        <w:jc w:val="both"/>
        <w:rPr>
          <w:rFonts w:eastAsia="Times New Roman" w:cs="Times New Roman"/>
          <w:szCs w:val="24"/>
          <w:lang w:eastAsia="es-CO"/>
        </w:rPr>
      </w:pPr>
      <w:r w:rsidRPr="006E4E4C">
        <w:rPr>
          <w:rFonts w:eastAsia="Times New Roman" w:cs="Times New Roman"/>
          <w:szCs w:val="24"/>
          <w:lang w:eastAsia="es-CO"/>
        </w:rPr>
        <w:t> </w:t>
      </w:r>
    </w:p>
    <w:p w:rsidR="006E4E4C" w:rsidRPr="006E4E4C" w:rsidRDefault="006E4E4C" w:rsidP="006E4E4C">
      <w:pPr>
        <w:spacing w:after="0" w:line="240" w:lineRule="auto"/>
        <w:jc w:val="both"/>
        <w:rPr>
          <w:rFonts w:eastAsia="Times New Roman" w:cs="Times New Roman"/>
          <w:szCs w:val="24"/>
          <w:lang w:eastAsia="es-CO"/>
        </w:rPr>
      </w:pPr>
      <w:r w:rsidRPr="006E4E4C">
        <w:rPr>
          <w:rFonts w:eastAsia="Times New Roman" w:cs="Times New Roman"/>
          <w:szCs w:val="24"/>
          <w:lang w:eastAsia="es-CO"/>
        </w:rPr>
        <w:t>Los antecedentes de esta norma (Gaceta del Congreso No. 829 del 22 de noviembre de 2012) justifican la introducción de la misma en los siguientes términos:</w:t>
      </w:r>
    </w:p>
    <w:p w:rsidR="006E4E4C" w:rsidRPr="006E4E4C" w:rsidRDefault="006E4E4C" w:rsidP="006E4E4C">
      <w:pPr>
        <w:spacing w:after="0" w:line="240" w:lineRule="auto"/>
        <w:ind w:left="284"/>
        <w:jc w:val="both"/>
        <w:rPr>
          <w:rFonts w:eastAsia="Times New Roman" w:cs="Times New Roman"/>
          <w:szCs w:val="24"/>
          <w:lang w:eastAsia="es-CO"/>
        </w:rPr>
      </w:pPr>
      <w:r w:rsidRPr="006E4E4C">
        <w:rPr>
          <w:rFonts w:eastAsia="Times New Roman" w:cs="Times New Roman"/>
          <w:szCs w:val="24"/>
          <w:lang w:eastAsia="es-CO"/>
        </w:rPr>
        <w:t> </w:t>
      </w:r>
    </w:p>
    <w:p w:rsidR="006E4E4C" w:rsidRPr="006E4E4C" w:rsidRDefault="006E4E4C" w:rsidP="006E4E4C">
      <w:pPr>
        <w:spacing w:after="0" w:line="240" w:lineRule="auto"/>
        <w:ind w:left="284"/>
        <w:jc w:val="both"/>
        <w:rPr>
          <w:rFonts w:eastAsia="Times New Roman" w:cs="Times New Roman"/>
          <w:szCs w:val="24"/>
          <w:lang w:eastAsia="es-CO"/>
        </w:rPr>
      </w:pPr>
      <w:r w:rsidRPr="006E4E4C">
        <w:rPr>
          <w:rFonts w:eastAsia="Times New Roman" w:cs="Times New Roman"/>
          <w:szCs w:val="24"/>
          <w:lang w:eastAsia="es-CO"/>
        </w:rPr>
        <w:t xml:space="preserve">Se incluye un nuevo artículo mediante el cual se adiciona el Estatuto Tributario, que pasa a ser el 94 de la ponencia con una disposición que busca regular el tratamiento del crédito mercantil generado con ocasión de la adquisición de acciones, cuotas o partes de interés </w:t>
      </w:r>
      <w:r w:rsidRPr="006E4E4C">
        <w:rPr>
          <w:rFonts w:eastAsia="Times New Roman" w:cs="Times New Roman"/>
          <w:szCs w:val="24"/>
          <w:lang w:eastAsia="es-CO"/>
        </w:rPr>
        <w:lastRenderedPageBreak/>
        <w:t>de sociedades nacionales o extranjeras, </w:t>
      </w:r>
      <w:r w:rsidRPr="006E4E4C">
        <w:rPr>
          <w:rFonts w:eastAsia="Times New Roman" w:cs="Times New Roman"/>
          <w:b/>
          <w:bCs/>
          <w:szCs w:val="24"/>
          <w:lang w:eastAsia="es-CO"/>
        </w:rPr>
        <w:t>restringiendo la posibilidad de deducir los gastos por amortización del crédito mercantil a los casos en los que haya un comprobado demérito de dicho crédito mercantil </w:t>
      </w:r>
      <w:r w:rsidRPr="006E4E4C">
        <w:rPr>
          <w:rFonts w:eastAsia="Times New Roman" w:cs="Times New Roman"/>
          <w:szCs w:val="24"/>
          <w:lang w:eastAsia="es-CO"/>
        </w:rPr>
        <w:t>y en los que quien deduzca dichos gastos no sea la sociedad cuyas acciones, cuotas o partes de interés hayan dado lugar al crédito mercantil que se amortiza.</w:t>
      </w:r>
    </w:p>
    <w:p w:rsidR="006E4E4C" w:rsidRPr="006E4E4C" w:rsidRDefault="006E4E4C" w:rsidP="006E4E4C">
      <w:pPr>
        <w:spacing w:after="0" w:line="240" w:lineRule="auto"/>
        <w:ind w:left="284"/>
        <w:jc w:val="both"/>
        <w:rPr>
          <w:rFonts w:eastAsia="Times New Roman" w:cs="Times New Roman"/>
          <w:szCs w:val="24"/>
          <w:lang w:eastAsia="es-CO"/>
        </w:rPr>
      </w:pPr>
      <w:r w:rsidRPr="006E4E4C">
        <w:rPr>
          <w:rFonts w:eastAsia="Times New Roman" w:cs="Times New Roman"/>
          <w:szCs w:val="24"/>
          <w:lang w:eastAsia="es-CO"/>
        </w:rPr>
        <w:t> </w:t>
      </w:r>
    </w:p>
    <w:p w:rsidR="006E4E4C" w:rsidRPr="006E4E4C" w:rsidRDefault="006E4E4C" w:rsidP="006E4E4C">
      <w:pPr>
        <w:spacing w:after="0" w:line="240" w:lineRule="auto"/>
        <w:ind w:left="284"/>
        <w:jc w:val="both"/>
        <w:rPr>
          <w:rFonts w:eastAsia="Times New Roman" w:cs="Times New Roman"/>
          <w:szCs w:val="24"/>
          <w:lang w:eastAsia="es-CO"/>
        </w:rPr>
      </w:pPr>
      <w:r w:rsidRPr="006E4E4C">
        <w:rPr>
          <w:rFonts w:eastAsia="Times New Roman" w:cs="Times New Roman"/>
          <w:szCs w:val="24"/>
          <w:lang w:eastAsia="es-CO"/>
        </w:rPr>
        <w:t>Adicionalmente, se incluye un parágrafo en el que se aclara que la nueva disposición se aplica al crédito mercantil originado con ocasión de la adquisición de acciones, cuotas o partes de interés que se haya perfeccionado con posterioridad al 1° de enero de 2013. Lo anterior, con el fin de no afectar las proyecciones hechas por los inversionistas que hayan perfeccionado sus operaciones con anterioridad a la entrada en vigencia de la nueva ley.</w:t>
      </w:r>
    </w:p>
    <w:p w:rsidR="006E4E4C" w:rsidRPr="006E4E4C" w:rsidRDefault="006E4E4C" w:rsidP="006E4E4C">
      <w:pPr>
        <w:spacing w:after="0" w:line="240" w:lineRule="auto"/>
        <w:ind w:left="284"/>
        <w:jc w:val="both"/>
        <w:rPr>
          <w:rFonts w:eastAsia="Times New Roman" w:cs="Times New Roman"/>
          <w:szCs w:val="24"/>
          <w:lang w:eastAsia="es-CO"/>
        </w:rPr>
      </w:pPr>
      <w:r w:rsidRPr="006E4E4C">
        <w:rPr>
          <w:rFonts w:eastAsia="Times New Roman" w:cs="Times New Roman"/>
          <w:szCs w:val="24"/>
          <w:lang w:eastAsia="es-CO"/>
        </w:rPr>
        <w:t>(Negrilla fuera del texto)</w:t>
      </w:r>
    </w:p>
    <w:p w:rsidR="006E4E4C" w:rsidRPr="006E4E4C" w:rsidRDefault="006E4E4C" w:rsidP="006E4E4C">
      <w:pPr>
        <w:spacing w:after="0" w:line="240" w:lineRule="auto"/>
        <w:jc w:val="both"/>
        <w:rPr>
          <w:rFonts w:eastAsia="Times New Roman" w:cs="Times New Roman"/>
          <w:szCs w:val="24"/>
          <w:lang w:eastAsia="es-CO"/>
        </w:rPr>
      </w:pPr>
      <w:r w:rsidRPr="006E4E4C">
        <w:rPr>
          <w:rFonts w:eastAsia="Times New Roman" w:cs="Times New Roman"/>
          <w:szCs w:val="24"/>
          <w:lang w:eastAsia="es-CO"/>
        </w:rPr>
        <w:t> </w:t>
      </w:r>
    </w:p>
    <w:p w:rsidR="006E4E4C" w:rsidRPr="006E4E4C" w:rsidRDefault="006E4E4C" w:rsidP="006E4E4C">
      <w:pPr>
        <w:spacing w:after="0" w:line="240" w:lineRule="auto"/>
        <w:jc w:val="both"/>
        <w:rPr>
          <w:rFonts w:eastAsia="Times New Roman" w:cs="Times New Roman"/>
          <w:szCs w:val="24"/>
          <w:lang w:eastAsia="es-CO"/>
        </w:rPr>
      </w:pPr>
      <w:r w:rsidRPr="006E4E4C">
        <w:rPr>
          <w:rFonts w:eastAsia="Times New Roman" w:cs="Times New Roman"/>
          <w:szCs w:val="24"/>
          <w:lang w:eastAsia="es-CO"/>
        </w:rPr>
        <w:t>Del texto de la norma y sus antecedentes, este despacho interpreta que la amortización del crédito mercantil será deducible cuando se reúnan los siguientes requisitos:</w:t>
      </w:r>
    </w:p>
    <w:p w:rsidR="006E4E4C" w:rsidRPr="006E4E4C" w:rsidRDefault="006E4E4C" w:rsidP="006E4E4C">
      <w:pPr>
        <w:spacing w:after="0" w:line="240" w:lineRule="auto"/>
        <w:jc w:val="both"/>
        <w:rPr>
          <w:rFonts w:eastAsia="Times New Roman" w:cs="Times New Roman"/>
          <w:szCs w:val="24"/>
          <w:lang w:eastAsia="es-CO"/>
        </w:rPr>
      </w:pPr>
      <w:r w:rsidRPr="006E4E4C">
        <w:rPr>
          <w:rFonts w:eastAsia="Times New Roman" w:cs="Times New Roman"/>
          <w:szCs w:val="24"/>
          <w:lang w:eastAsia="es-CO"/>
        </w:rPr>
        <w:t> </w:t>
      </w:r>
    </w:p>
    <w:p w:rsidR="006E4E4C" w:rsidRPr="006E4E4C" w:rsidRDefault="006E4E4C" w:rsidP="006E4E4C">
      <w:pPr>
        <w:spacing w:after="0" w:line="240" w:lineRule="auto"/>
        <w:jc w:val="both"/>
        <w:rPr>
          <w:rFonts w:eastAsia="Times New Roman" w:cs="Times New Roman"/>
          <w:szCs w:val="24"/>
          <w:lang w:eastAsia="es-CO"/>
        </w:rPr>
      </w:pPr>
      <w:r w:rsidRPr="006E4E4C">
        <w:rPr>
          <w:rFonts w:eastAsia="Times New Roman" w:cs="Times New Roman"/>
          <w:szCs w:val="24"/>
          <w:lang w:eastAsia="es-CO"/>
        </w:rPr>
        <w:t>a) Si cumple con los requisitos generales establecidos para la deducibilidad de los gastos, requisitos que implica la observación del </w:t>
      </w:r>
      <w:hyperlink r:id="rId11" w:tooltip="Estatuto Tributario CETA" w:history="1">
        <w:r w:rsidRPr="006E4E4C">
          <w:rPr>
            <w:rFonts w:eastAsia="Times New Roman" w:cs="Times New Roman"/>
            <w:szCs w:val="24"/>
            <w:lang w:eastAsia="es-CO"/>
          </w:rPr>
          <w:t>artículo 107</w:t>
        </w:r>
      </w:hyperlink>
      <w:r w:rsidRPr="006E4E4C">
        <w:rPr>
          <w:rFonts w:eastAsia="Times New Roman" w:cs="Times New Roman"/>
          <w:szCs w:val="24"/>
          <w:lang w:eastAsia="es-CO"/>
        </w:rPr>
        <w:t> del Estatuto Tributario y normas concordantes.</w:t>
      </w:r>
    </w:p>
    <w:p w:rsidR="001972B0" w:rsidRDefault="001972B0" w:rsidP="006E4E4C">
      <w:pPr>
        <w:spacing w:after="0" w:line="240" w:lineRule="auto"/>
        <w:jc w:val="both"/>
        <w:rPr>
          <w:rFonts w:eastAsia="Times New Roman" w:cs="Times New Roman"/>
          <w:szCs w:val="24"/>
          <w:lang w:eastAsia="es-CO"/>
        </w:rPr>
      </w:pPr>
    </w:p>
    <w:p w:rsidR="006E4E4C" w:rsidRPr="006E4E4C" w:rsidRDefault="006E4E4C" w:rsidP="006E4E4C">
      <w:pPr>
        <w:spacing w:after="0" w:line="240" w:lineRule="auto"/>
        <w:jc w:val="both"/>
        <w:rPr>
          <w:rFonts w:eastAsia="Times New Roman" w:cs="Times New Roman"/>
          <w:szCs w:val="24"/>
          <w:lang w:eastAsia="es-CO"/>
        </w:rPr>
      </w:pPr>
      <w:r w:rsidRPr="006E4E4C">
        <w:rPr>
          <w:rFonts w:eastAsia="Times New Roman" w:cs="Times New Roman"/>
          <w:szCs w:val="24"/>
          <w:lang w:eastAsia="es-CO"/>
        </w:rPr>
        <w:t>b) Si el demérito materia de amortización existe y se prueba por parte del contribuyente con el respectivo estudio técnico.</w:t>
      </w:r>
    </w:p>
    <w:p w:rsidR="001972B0" w:rsidRDefault="001972B0" w:rsidP="006E4E4C">
      <w:pPr>
        <w:spacing w:after="0" w:line="240" w:lineRule="auto"/>
        <w:jc w:val="both"/>
        <w:rPr>
          <w:rFonts w:eastAsia="Times New Roman" w:cs="Times New Roman"/>
          <w:szCs w:val="24"/>
          <w:lang w:eastAsia="es-CO"/>
        </w:rPr>
      </w:pPr>
    </w:p>
    <w:p w:rsidR="006E4E4C" w:rsidRPr="006E4E4C" w:rsidRDefault="006E4E4C" w:rsidP="006E4E4C">
      <w:pPr>
        <w:spacing w:after="0" w:line="240" w:lineRule="auto"/>
        <w:jc w:val="both"/>
        <w:rPr>
          <w:rFonts w:eastAsia="Times New Roman" w:cs="Times New Roman"/>
          <w:szCs w:val="24"/>
          <w:lang w:eastAsia="es-CO"/>
        </w:rPr>
      </w:pPr>
      <w:r w:rsidRPr="006E4E4C">
        <w:rPr>
          <w:rFonts w:eastAsia="Times New Roman" w:cs="Times New Roman"/>
          <w:szCs w:val="24"/>
          <w:lang w:eastAsia="es-CO"/>
        </w:rPr>
        <w:t>c) El gasto por amortización del crédito mercantil no podrá ser deducido por la misma sociedad cuyas acciones, cuotas o partes de interés hayan sido adquiridas, ni por las sociedades que resulten de la fusión, escisión o liquidación de la misma sociedad.</w:t>
      </w:r>
    </w:p>
    <w:p w:rsidR="006E4E4C" w:rsidRPr="006E4E4C" w:rsidRDefault="006E4E4C" w:rsidP="006E4E4C">
      <w:pPr>
        <w:spacing w:after="0" w:line="240" w:lineRule="auto"/>
        <w:jc w:val="both"/>
        <w:rPr>
          <w:rFonts w:eastAsia="Times New Roman" w:cs="Times New Roman"/>
          <w:szCs w:val="24"/>
          <w:lang w:eastAsia="es-CO"/>
        </w:rPr>
      </w:pPr>
      <w:r w:rsidRPr="006E4E4C">
        <w:rPr>
          <w:rFonts w:eastAsia="Times New Roman" w:cs="Times New Roman"/>
          <w:szCs w:val="24"/>
          <w:lang w:eastAsia="es-CO"/>
        </w:rPr>
        <w:t> </w:t>
      </w:r>
    </w:p>
    <w:p w:rsidR="006E4E4C" w:rsidRPr="006E4E4C" w:rsidRDefault="006E4E4C" w:rsidP="006E4E4C">
      <w:pPr>
        <w:spacing w:after="0" w:line="240" w:lineRule="auto"/>
        <w:jc w:val="both"/>
        <w:rPr>
          <w:rFonts w:eastAsia="Times New Roman" w:cs="Times New Roman"/>
          <w:szCs w:val="24"/>
          <w:lang w:eastAsia="es-CO"/>
        </w:rPr>
      </w:pPr>
      <w:r w:rsidRPr="006E4E4C">
        <w:rPr>
          <w:rFonts w:eastAsia="Times New Roman" w:cs="Times New Roman"/>
          <w:szCs w:val="24"/>
          <w:lang w:eastAsia="es-CO"/>
        </w:rPr>
        <w:t>Este despacho encuentra que la observancia de estos requisitos hace posible deducir la amortización del crédito mercantil, aspecto que no se entiende cumplido por una sola vez cuando se hace la inversión, sino que tiene lugar cada año gravable en que se pretenda tomar la deducción por este concepto.</w:t>
      </w:r>
    </w:p>
    <w:p w:rsidR="006E4E4C" w:rsidRPr="006E4E4C" w:rsidRDefault="006E4E4C" w:rsidP="006E4E4C">
      <w:pPr>
        <w:spacing w:after="0" w:line="240" w:lineRule="auto"/>
        <w:jc w:val="both"/>
        <w:rPr>
          <w:rFonts w:eastAsia="Times New Roman" w:cs="Times New Roman"/>
          <w:szCs w:val="24"/>
          <w:lang w:eastAsia="es-CO"/>
        </w:rPr>
      </w:pPr>
      <w:r w:rsidRPr="006E4E4C">
        <w:rPr>
          <w:rFonts w:eastAsia="Times New Roman" w:cs="Times New Roman"/>
          <w:szCs w:val="24"/>
          <w:lang w:eastAsia="es-CO"/>
        </w:rPr>
        <w:t> </w:t>
      </w:r>
    </w:p>
    <w:p w:rsidR="006E4E4C" w:rsidRPr="006E4E4C" w:rsidRDefault="006E4E4C" w:rsidP="006E4E4C">
      <w:pPr>
        <w:spacing w:after="0" w:line="240" w:lineRule="auto"/>
        <w:jc w:val="both"/>
        <w:rPr>
          <w:rFonts w:eastAsia="Times New Roman" w:cs="Times New Roman"/>
          <w:szCs w:val="24"/>
          <w:lang w:eastAsia="es-CO"/>
        </w:rPr>
      </w:pPr>
      <w:r w:rsidRPr="006E4E4C">
        <w:rPr>
          <w:rFonts w:eastAsia="Times New Roman" w:cs="Times New Roman"/>
          <w:szCs w:val="24"/>
          <w:lang w:eastAsia="es-CO"/>
        </w:rPr>
        <w:t>Lo anterior teniendo en cuenta que, de acuerdo a la definición dada por el H. Consejo de Estado en sentencia de radicación No. 15311 del 23 de julio de 2009, Consejo (sic) Ponente Doctor Héctor J. Romero Díaz, la amortización es el equivalente monetario del desgaste sufrido en un período por un bien de producción no susceptible de ser depreciado </w:t>
      </w:r>
      <w:r w:rsidRPr="006E4E4C">
        <w:rPr>
          <w:rFonts w:eastAsia="Times New Roman" w:cs="Times New Roman"/>
          <w:szCs w:val="24"/>
          <w:u w:val="single"/>
          <w:lang w:eastAsia="es-CO"/>
        </w:rPr>
        <w:t>y consiste en distribuir el costo del activo intangible</w:t>
      </w:r>
      <w:r w:rsidRPr="006E4E4C">
        <w:rPr>
          <w:rFonts w:eastAsia="Times New Roman" w:cs="Times New Roman"/>
          <w:szCs w:val="24"/>
          <w:lang w:eastAsia="es-CO"/>
        </w:rPr>
        <w:t>, anticipado o diferido, </w:t>
      </w:r>
      <w:r w:rsidRPr="006E4E4C">
        <w:rPr>
          <w:rFonts w:eastAsia="Times New Roman" w:cs="Times New Roman"/>
          <w:szCs w:val="24"/>
          <w:u w:val="single"/>
          <w:lang w:eastAsia="es-CO"/>
        </w:rPr>
        <w:t>durante su vida útil o durante cualquier otro período de tiempo, fijado con base en criterios válidos</w:t>
      </w:r>
      <w:r w:rsidRPr="006E4E4C">
        <w:rPr>
          <w:rFonts w:eastAsia="Times New Roman" w:cs="Times New Roman"/>
          <w:szCs w:val="24"/>
          <w:lang w:eastAsia="es-CO"/>
        </w:rPr>
        <w:t>.</w:t>
      </w:r>
    </w:p>
    <w:p w:rsidR="006E4E4C" w:rsidRPr="006E4E4C" w:rsidRDefault="006E4E4C" w:rsidP="006E4E4C">
      <w:pPr>
        <w:spacing w:after="0" w:line="240" w:lineRule="auto"/>
        <w:jc w:val="both"/>
        <w:rPr>
          <w:rFonts w:eastAsia="Times New Roman" w:cs="Times New Roman"/>
          <w:szCs w:val="24"/>
          <w:lang w:eastAsia="es-CO"/>
        </w:rPr>
      </w:pPr>
      <w:r w:rsidRPr="006E4E4C">
        <w:rPr>
          <w:rFonts w:eastAsia="Times New Roman" w:cs="Times New Roman"/>
          <w:szCs w:val="24"/>
          <w:lang w:eastAsia="es-CO"/>
        </w:rPr>
        <w:t> </w:t>
      </w:r>
    </w:p>
    <w:p w:rsidR="006E4E4C" w:rsidRPr="006E4E4C" w:rsidRDefault="006E4E4C" w:rsidP="006E4E4C">
      <w:pPr>
        <w:spacing w:after="0" w:line="240" w:lineRule="auto"/>
        <w:jc w:val="both"/>
        <w:rPr>
          <w:rFonts w:eastAsia="Times New Roman" w:cs="Times New Roman"/>
          <w:szCs w:val="24"/>
          <w:lang w:eastAsia="es-CO"/>
        </w:rPr>
      </w:pPr>
      <w:r w:rsidRPr="006E4E4C">
        <w:rPr>
          <w:rFonts w:eastAsia="Times New Roman" w:cs="Times New Roman"/>
          <w:szCs w:val="24"/>
          <w:lang w:eastAsia="es-CO"/>
        </w:rPr>
        <w:t>En este punto cobra importancia el demérito que prueba el estudio técnico, el cual de acuerdo con lo anteriormente señalado deberá realizarse </w:t>
      </w:r>
      <w:r w:rsidRPr="006E4E4C">
        <w:rPr>
          <w:rFonts w:eastAsia="Times New Roman" w:cs="Times New Roman"/>
          <w:szCs w:val="24"/>
          <w:u w:val="single"/>
          <w:lang w:eastAsia="es-CO"/>
        </w:rPr>
        <w:t>en cada año gravable en que se pretenda tomar la deducción en el impuesto de renta de ese gasto por amortización</w:t>
      </w:r>
      <w:r w:rsidRPr="006E4E4C">
        <w:rPr>
          <w:rFonts w:eastAsia="Times New Roman" w:cs="Times New Roman"/>
          <w:szCs w:val="24"/>
          <w:lang w:eastAsia="es-CO"/>
        </w:rPr>
        <w:t>, pues de esta forma cumple con la finalidad de la norma que lo estableció. Para este despacho que el estudio que prueba el demérito se realice únicamente al momento de la compra de las acciones, no permite entender cuáles fueron las razones que motivaron al contribuyente a hacer la inversión, habida cuenta de los términos en que se permite hacer la deducción en comento.</w:t>
      </w:r>
    </w:p>
    <w:p w:rsidR="006E4E4C" w:rsidRPr="006E4E4C" w:rsidRDefault="006E4E4C" w:rsidP="006E4E4C">
      <w:pPr>
        <w:spacing w:after="0" w:line="240" w:lineRule="auto"/>
        <w:jc w:val="both"/>
        <w:rPr>
          <w:rFonts w:eastAsia="Times New Roman" w:cs="Times New Roman"/>
          <w:szCs w:val="24"/>
          <w:lang w:eastAsia="es-CO"/>
        </w:rPr>
      </w:pPr>
      <w:r w:rsidRPr="006E4E4C">
        <w:rPr>
          <w:rFonts w:eastAsia="Times New Roman" w:cs="Times New Roman"/>
          <w:szCs w:val="24"/>
          <w:lang w:eastAsia="es-CO"/>
        </w:rPr>
        <w:t> </w:t>
      </w:r>
    </w:p>
    <w:p w:rsidR="006E4E4C" w:rsidRPr="006E4E4C" w:rsidRDefault="006E4E4C" w:rsidP="006E4E4C">
      <w:pPr>
        <w:spacing w:after="0" w:line="240" w:lineRule="auto"/>
        <w:jc w:val="both"/>
        <w:rPr>
          <w:rFonts w:eastAsia="Times New Roman" w:cs="Times New Roman"/>
          <w:szCs w:val="24"/>
          <w:lang w:eastAsia="es-CO"/>
        </w:rPr>
      </w:pPr>
      <w:r w:rsidRPr="006E4E4C">
        <w:rPr>
          <w:rFonts w:eastAsia="Times New Roman" w:cs="Times New Roman"/>
          <w:szCs w:val="24"/>
          <w:lang w:eastAsia="es-CO"/>
        </w:rPr>
        <w:t>Es importante indicar que el término “demérito” no cuenta con una definición en la ley o reglamento, aspecto que para este despacho es relevante en la medida en que permite establecer qué reglas resultan aplicables y cuál es el alcance del estudio que lo prueba. Por esta razón, en concordancia con la definición de amortización antes citada y lo señalado en el </w:t>
      </w:r>
      <w:hyperlink r:id="rId12" w:tooltip="Estatuto Tributario CETA" w:history="1">
        <w:r w:rsidRPr="006E4E4C">
          <w:rPr>
            <w:rFonts w:eastAsia="Times New Roman" w:cs="Times New Roman"/>
            <w:szCs w:val="24"/>
            <w:lang w:eastAsia="es-CO"/>
          </w:rPr>
          <w:t>artículo 143-1</w:t>
        </w:r>
      </w:hyperlink>
      <w:r w:rsidRPr="006E4E4C">
        <w:rPr>
          <w:rFonts w:eastAsia="Times New Roman" w:cs="Times New Roman"/>
          <w:szCs w:val="24"/>
          <w:lang w:eastAsia="es-CO"/>
        </w:rPr>
        <w:t> del Estatuto Tributario, se puede interpretar que se trata de la pérdida de valor.</w:t>
      </w:r>
    </w:p>
    <w:p w:rsidR="006E4E4C" w:rsidRPr="006E4E4C" w:rsidRDefault="006E4E4C" w:rsidP="006E4E4C">
      <w:pPr>
        <w:spacing w:after="0" w:line="240" w:lineRule="auto"/>
        <w:jc w:val="both"/>
        <w:rPr>
          <w:rFonts w:eastAsia="Times New Roman" w:cs="Times New Roman"/>
          <w:szCs w:val="24"/>
          <w:lang w:eastAsia="es-CO"/>
        </w:rPr>
      </w:pPr>
      <w:r w:rsidRPr="006E4E4C">
        <w:rPr>
          <w:rFonts w:eastAsia="Times New Roman" w:cs="Times New Roman"/>
          <w:szCs w:val="24"/>
          <w:lang w:eastAsia="es-CO"/>
        </w:rPr>
        <w:t> </w:t>
      </w:r>
    </w:p>
    <w:p w:rsidR="006E4E4C" w:rsidRPr="006E4E4C" w:rsidRDefault="006E4E4C" w:rsidP="006E4E4C">
      <w:pPr>
        <w:spacing w:after="0" w:line="240" w:lineRule="auto"/>
        <w:jc w:val="both"/>
        <w:rPr>
          <w:rFonts w:eastAsia="Times New Roman" w:cs="Times New Roman"/>
          <w:szCs w:val="24"/>
          <w:lang w:eastAsia="es-CO"/>
        </w:rPr>
      </w:pPr>
      <w:r w:rsidRPr="006E4E4C">
        <w:rPr>
          <w:rFonts w:eastAsia="Times New Roman" w:cs="Times New Roman"/>
          <w:szCs w:val="24"/>
          <w:lang w:eastAsia="es-CO"/>
        </w:rPr>
        <w:lastRenderedPageBreak/>
        <w:t>Así las cosas, si el demérito se puede entender como la simple pérdida de valor, el contribuyente tendrá que acudir a la regla contemplada en los artículos </w:t>
      </w:r>
      <w:hyperlink r:id="rId13" w:tooltip="Estatuto Tributario CETA" w:history="1">
        <w:r w:rsidRPr="006E4E4C">
          <w:rPr>
            <w:rFonts w:eastAsia="Times New Roman" w:cs="Times New Roman"/>
            <w:szCs w:val="24"/>
            <w:lang w:eastAsia="es-CO"/>
          </w:rPr>
          <w:t>142</w:t>
        </w:r>
      </w:hyperlink>
      <w:r w:rsidRPr="006E4E4C">
        <w:rPr>
          <w:rFonts w:eastAsia="Times New Roman" w:cs="Times New Roman"/>
          <w:szCs w:val="24"/>
          <w:lang w:eastAsia="es-CO"/>
        </w:rPr>
        <w:t> y </w:t>
      </w:r>
      <w:hyperlink r:id="rId14" w:tooltip="Estatuto Tributario CETA" w:history="1">
        <w:r w:rsidRPr="006E4E4C">
          <w:rPr>
            <w:rFonts w:eastAsia="Times New Roman" w:cs="Times New Roman"/>
            <w:szCs w:val="24"/>
            <w:lang w:eastAsia="es-CO"/>
          </w:rPr>
          <w:t>143</w:t>
        </w:r>
      </w:hyperlink>
      <w:r w:rsidRPr="006E4E4C">
        <w:rPr>
          <w:rFonts w:eastAsia="Times New Roman" w:cs="Times New Roman"/>
          <w:szCs w:val="24"/>
          <w:lang w:eastAsia="es-CO"/>
        </w:rPr>
        <w:t> del Estatuto Tributario, y en consecuencia, se deberá remitir a la técnica contable para efectos de establecer la contabilización y la alícuota de amortización del crédito mercantil. También tendrá que tomar en consideración el límite temporal con que cuenta para esta amortización consagrado en el </w:t>
      </w:r>
      <w:hyperlink r:id="rId15" w:tooltip="Estatuto Tributario CETA" w:history="1">
        <w:r w:rsidRPr="006E4E4C">
          <w:rPr>
            <w:rFonts w:eastAsia="Times New Roman" w:cs="Times New Roman"/>
            <w:szCs w:val="24"/>
            <w:lang w:eastAsia="es-CO"/>
          </w:rPr>
          <w:t>artículo 143</w:t>
        </w:r>
      </w:hyperlink>
      <w:r w:rsidRPr="006E4E4C">
        <w:rPr>
          <w:rFonts w:eastAsia="Times New Roman" w:cs="Times New Roman"/>
          <w:szCs w:val="24"/>
          <w:lang w:eastAsia="es-CO"/>
        </w:rPr>
        <w:t> ibídem.</w:t>
      </w:r>
    </w:p>
    <w:p w:rsidR="006E4E4C" w:rsidRPr="006E4E4C" w:rsidRDefault="006E4E4C" w:rsidP="006E4E4C">
      <w:pPr>
        <w:spacing w:after="0" w:line="240" w:lineRule="auto"/>
        <w:jc w:val="both"/>
        <w:rPr>
          <w:rFonts w:eastAsia="Times New Roman" w:cs="Times New Roman"/>
          <w:szCs w:val="24"/>
          <w:lang w:eastAsia="es-CO"/>
        </w:rPr>
      </w:pPr>
      <w:r w:rsidRPr="006E4E4C">
        <w:rPr>
          <w:rFonts w:eastAsia="Times New Roman" w:cs="Times New Roman"/>
          <w:szCs w:val="24"/>
          <w:lang w:eastAsia="es-CO"/>
        </w:rPr>
        <w:t> </w:t>
      </w:r>
    </w:p>
    <w:p w:rsidR="006E4E4C" w:rsidRPr="006E4E4C" w:rsidRDefault="006E4E4C" w:rsidP="006E4E4C">
      <w:pPr>
        <w:spacing w:after="0" w:line="240" w:lineRule="auto"/>
        <w:jc w:val="both"/>
        <w:rPr>
          <w:rFonts w:eastAsia="Times New Roman" w:cs="Times New Roman"/>
          <w:szCs w:val="24"/>
          <w:lang w:eastAsia="es-CO"/>
        </w:rPr>
      </w:pPr>
      <w:r w:rsidRPr="006E4E4C">
        <w:rPr>
          <w:rFonts w:eastAsia="Times New Roman" w:cs="Times New Roman"/>
          <w:szCs w:val="24"/>
          <w:lang w:eastAsia="es-CO"/>
        </w:rPr>
        <w:t>En este punto se debe recordar que el </w:t>
      </w:r>
      <w:hyperlink r:id="rId16" w:tooltip="Estatuto Tributario CETA" w:history="1">
        <w:r w:rsidRPr="006E4E4C">
          <w:rPr>
            <w:rFonts w:eastAsia="Times New Roman" w:cs="Times New Roman"/>
            <w:szCs w:val="24"/>
            <w:lang w:eastAsia="es-CO"/>
          </w:rPr>
          <w:t>artículo 142</w:t>
        </w:r>
      </w:hyperlink>
      <w:r w:rsidRPr="006E4E4C">
        <w:rPr>
          <w:rFonts w:eastAsia="Times New Roman" w:cs="Times New Roman"/>
          <w:szCs w:val="24"/>
          <w:lang w:eastAsia="es-CO"/>
        </w:rPr>
        <w:t> del Estatuto Tributario, dispone que son deducibles las inversiones necesarias realizadas para los fines del negocio o la actividad, siendo inversiones necesarias para los fines en mención, los desembolsos efectuados o causados que sean susceptibles de demérito y según la </w:t>
      </w:r>
      <w:r w:rsidRPr="006E4E4C">
        <w:rPr>
          <w:rFonts w:eastAsia="Times New Roman" w:cs="Times New Roman"/>
          <w:b/>
          <w:bCs/>
          <w:szCs w:val="24"/>
          <w:lang w:eastAsia="es-CO"/>
        </w:rPr>
        <w:t>técnica contable</w:t>
      </w:r>
      <w:r w:rsidRPr="006E4E4C">
        <w:rPr>
          <w:rFonts w:eastAsia="Times New Roman" w:cs="Times New Roman"/>
          <w:szCs w:val="24"/>
          <w:lang w:eastAsia="es-CO"/>
        </w:rPr>
        <w:t>, constituyan:</w:t>
      </w:r>
    </w:p>
    <w:p w:rsidR="006E4E4C" w:rsidRPr="006E4E4C" w:rsidRDefault="006E4E4C" w:rsidP="006E4E4C">
      <w:pPr>
        <w:spacing w:after="0" w:line="240" w:lineRule="auto"/>
        <w:jc w:val="both"/>
        <w:rPr>
          <w:rFonts w:eastAsia="Times New Roman" w:cs="Times New Roman"/>
          <w:szCs w:val="24"/>
          <w:lang w:eastAsia="es-CO"/>
        </w:rPr>
      </w:pPr>
      <w:r w:rsidRPr="006E4E4C">
        <w:rPr>
          <w:rFonts w:eastAsia="Times New Roman" w:cs="Times New Roman"/>
          <w:szCs w:val="24"/>
          <w:lang w:eastAsia="es-CO"/>
        </w:rPr>
        <w:t> </w:t>
      </w:r>
    </w:p>
    <w:p w:rsidR="006E4E4C" w:rsidRPr="006E4E4C" w:rsidRDefault="006E4E4C" w:rsidP="006E4E4C">
      <w:pPr>
        <w:spacing w:after="0" w:line="240" w:lineRule="auto"/>
        <w:jc w:val="both"/>
        <w:rPr>
          <w:rFonts w:eastAsia="Times New Roman" w:cs="Times New Roman"/>
          <w:szCs w:val="24"/>
          <w:lang w:eastAsia="es-CO"/>
        </w:rPr>
      </w:pPr>
      <w:r w:rsidRPr="006E4E4C">
        <w:rPr>
          <w:rFonts w:eastAsia="Times New Roman" w:cs="Times New Roman"/>
          <w:szCs w:val="24"/>
          <w:lang w:eastAsia="es-CO"/>
        </w:rPr>
        <w:t>a) partidas que deban ser registradas como activos para su amortización en más de un año o período gravable.</w:t>
      </w:r>
    </w:p>
    <w:p w:rsidR="001972B0" w:rsidRDefault="001972B0" w:rsidP="006E4E4C">
      <w:pPr>
        <w:spacing w:after="0" w:line="240" w:lineRule="auto"/>
        <w:jc w:val="both"/>
        <w:rPr>
          <w:rFonts w:eastAsia="Times New Roman" w:cs="Times New Roman"/>
          <w:szCs w:val="24"/>
          <w:lang w:eastAsia="es-CO"/>
        </w:rPr>
      </w:pPr>
    </w:p>
    <w:p w:rsidR="006E4E4C" w:rsidRPr="006E4E4C" w:rsidRDefault="006E4E4C" w:rsidP="006E4E4C">
      <w:pPr>
        <w:spacing w:after="0" w:line="240" w:lineRule="auto"/>
        <w:jc w:val="both"/>
        <w:rPr>
          <w:rFonts w:eastAsia="Times New Roman" w:cs="Times New Roman"/>
          <w:szCs w:val="24"/>
          <w:lang w:eastAsia="es-CO"/>
        </w:rPr>
      </w:pPr>
      <w:r w:rsidRPr="006E4E4C">
        <w:rPr>
          <w:rFonts w:eastAsia="Times New Roman" w:cs="Times New Roman"/>
          <w:szCs w:val="24"/>
          <w:lang w:eastAsia="es-CO"/>
        </w:rPr>
        <w:t>b) partidas que deban registrarse como diferidos.</w:t>
      </w:r>
    </w:p>
    <w:p w:rsidR="001972B0" w:rsidRDefault="001972B0" w:rsidP="006E4E4C">
      <w:pPr>
        <w:spacing w:after="0" w:line="240" w:lineRule="auto"/>
        <w:jc w:val="both"/>
        <w:rPr>
          <w:rFonts w:eastAsia="Times New Roman" w:cs="Times New Roman"/>
          <w:szCs w:val="24"/>
          <w:lang w:eastAsia="es-CO"/>
        </w:rPr>
      </w:pPr>
    </w:p>
    <w:p w:rsidR="006E4E4C" w:rsidRPr="006E4E4C" w:rsidRDefault="006E4E4C" w:rsidP="006E4E4C">
      <w:pPr>
        <w:spacing w:after="0" w:line="240" w:lineRule="auto"/>
        <w:jc w:val="both"/>
        <w:rPr>
          <w:rFonts w:eastAsia="Times New Roman" w:cs="Times New Roman"/>
          <w:szCs w:val="24"/>
          <w:lang w:eastAsia="es-CO"/>
        </w:rPr>
      </w:pPr>
      <w:bookmarkStart w:id="0" w:name="_GoBack"/>
      <w:bookmarkEnd w:id="0"/>
      <w:r w:rsidRPr="006E4E4C">
        <w:rPr>
          <w:rFonts w:eastAsia="Times New Roman" w:cs="Times New Roman"/>
          <w:szCs w:val="24"/>
          <w:lang w:eastAsia="es-CO"/>
        </w:rPr>
        <w:t>c) </w:t>
      </w:r>
      <w:r w:rsidRPr="006E4E4C">
        <w:rPr>
          <w:rFonts w:eastAsia="Times New Roman" w:cs="Times New Roman"/>
          <w:b/>
          <w:bCs/>
          <w:szCs w:val="24"/>
          <w:lang w:eastAsia="es-CO"/>
        </w:rPr>
        <w:t>activos intangibles susceptibles de demérito</w:t>
      </w:r>
      <w:r w:rsidRPr="006E4E4C">
        <w:rPr>
          <w:rFonts w:eastAsia="Times New Roman" w:cs="Times New Roman"/>
          <w:szCs w:val="24"/>
          <w:lang w:eastAsia="es-CO"/>
        </w:rPr>
        <w:t>.</w:t>
      </w:r>
    </w:p>
    <w:p w:rsidR="006E4E4C" w:rsidRPr="006E4E4C" w:rsidRDefault="006E4E4C" w:rsidP="006E4E4C">
      <w:pPr>
        <w:spacing w:after="0" w:line="240" w:lineRule="auto"/>
        <w:jc w:val="both"/>
        <w:rPr>
          <w:rFonts w:eastAsia="Times New Roman" w:cs="Times New Roman"/>
          <w:szCs w:val="24"/>
          <w:lang w:eastAsia="es-CO"/>
        </w:rPr>
      </w:pPr>
      <w:r w:rsidRPr="006E4E4C">
        <w:rPr>
          <w:rFonts w:eastAsia="Times New Roman" w:cs="Times New Roman"/>
          <w:szCs w:val="24"/>
          <w:lang w:eastAsia="es-CO"/>
        </w:rPr>
        <w:t> </w:t>
      </w:r>
    </w:p>
    <w:p w:rsidR="006E4E4C" w:rsidRPr="006E4E4C" w:rsidRDefault="006E4E4C" w:rsidP="006E4E4C">
      <w:pPr>
        <w:spacing w:after="0" w:line="240" w:lineRule="auto"/>
        <w:jc w:val="both"/>
        <w:rPr>
          <w:rFonts w:eastAsia="Times New Roman" w:cs="Times New Roman"/>
          <w:szCs w:val="24"/>
          <w:lang w:eastAsia="es-CO"/>
        </w:rPr>
      </w:pPr>
      <w:r w:rsidRPr="006E4E4C">
        <w:rPr>
          <w:rFonts w:eastAsia="Times New Roman" w:cs="Times New Roman"/>
          <w:szCs w:val="24"/>
          <w:lang w:eastAsia="es-CO"/>
        </w:rPr>
        <w:t>En concordancia con lo anterior el punto 19 de la Circular Conjunta 006 de 2005 de la Superintendencia de Sociedades y 011 de 2005 de la de Valores (hoy Financiera) sobre la amortización del crédito mercantil señala:</w:t>
      </w:r>
    </w:p>
    <w:p w:rsidR="006E4E4C" w:rsidRPr="006E4E4C" w:rsidRDefault="006E4E4C" w:rsidP="006E4E4C">
      <w:pPr>
        <w:spacing w:after="0" w:line="240" w:lineRule="auto"/>
        <w:jc w:val="both"/>
        <w:rPr>
          <w:rFonts w:eastAsia="Times New Roman" w:cs="Times New Roman"/>
          <w:szCs w:val="24"/>
          <w:lang w:eastAsia="es-CO"/>
        </w:rPr>
      </w:pPr>
      <w:r w:rsidRPr="006E4E4C">
        <w:rPr>
          <w:rFonts w:eastAsia="Times New Roman" w:cs="Times New Roman"/>
          <w:szCs w:val="24"/>
          <w:lang w:eastAsia="es-CO"/>
        </w:rPr>
        <w:t> </w:t>
      </w:r>
    </w:p>
    <w:p w:rsidR="006E4E4C" w:rsidRPr="006E4E4C" w:rsidRDefault="006E4E4C" w:rsidP="006E4E4C">
      <w:pPr>
        <w:spacing w:after="0" w:line="240" w:lineRule="auto"/>
        <w:jc w:val="both"/>
        <w:rPr>
          <w:rFonts w:eastAsia="Times New Roman" w:cs="Times New Roman"/>
          <w:szCs w:val="24"/>
          <w:lang w:eastAsia="es-CO"/>
        </w:rPr>
      </w:pPr>
      <w:r w:rsidRPr="006E4E4C">
        <w:rPr>
          <w:rFonts w:eastAsia="Times New Roman" w:cs="Times New Roman"/>
          <w:b/>
          <w:bCs/>
          <w:szCs w:val="24"/>
          <w:lang w:eastAsia="es-CO"/>
        </w:rPr>
        <w:t>19. Amortización.</w:t>
      </w:r>
    </w:p>
    <w:p w:rsidR="006E4E4C" w:rsidRPr="006E4E4C" w:rsidRDefault="006E4E4C" w:rsidP="006E4E4C">
      <w:pPr>
        <w:spacing w:after="0" w:line="240" w:lineRule="auto"/>
        <w:jc w:val="both"/>
        <w:rPr>
          <w:rFonts w:eastAsia="Times New Roman" w:cs="Times New Roman"/>
          <w:szCs w:val="24"/>
          <w:lang w:eastAsia="es-CO"/>
        </w:rPr>
      </w:pPr>
      <w:r w:rsidRPr="006E4E4C">
        <w:rPr>
          <w:rFonts w:eastAsia="Times New Roman" w:cs="Times New Roman"/>
          <w:b/>
          <w:bCs/>
          <w:szCs w:val="24"/>
          <w:lang w:eastAsia="es-CO"/>
        </w:rPr>
        <w:t> </w:t>
      </w:r>
    </w:p>
    <w:p w:rsidR="006E4E4C" w:rsidRPr="006E4E4C" w:rsidRDefault="006E4E4C" w:rsidP="006E4E4C">
      <w:pPr>
        <w:spacing w:after="0" w:line="240" w:lineRule="auto"/>
        <w:jc w:val="both"/>
        <w:rPr>
          <w:rFonts w:eastAsia="Times New Roman" w:cs="Times New Roman"/>
          <w:szCs w:val="24"/>
          <w:lang w:eastAsia="es-CO"/>
        </w:rPr>
      </w:pPr>
      <w:r w:rsidRPr="006E4E4C">
        <w:rPr>
          <w:rFonts w:eastAsia="Times New Roman" w:cs="Times New Roman"/>
          <w:b/>
          <w:bCs/>
          <w:szCs w:val="24"/>
          <w:lang w:eastAsia="es-CO"/>
        </w:rPr>
        <w:t>Con el fin de reflejar la realidad económica de la operación y su asociación directa con los resultados que espera tenerse de la inversión, el crédito mercantil debe ser amortizado</w:t>
      </w:r>
      <w:r w:rsidRPr="006E4E4C">
        <w:rPr>
          <w:rFonts w:eastAsia="Times New Roman" w:cs="Times New Roman"/>
          <w:szCs w:val="24"/>
          <w:lang w:eastAsia="es-CO"/>
        </w:rPr>
        <w:t> en el mismo tiempo en el que, según el estudio técnico realizado para la adquisición, espera recuperarse la inversión, sin que en ningún caso dicho plazo exceda de veinte (20) años.</w:t>
      </w:r>
    </w:p>
    <w:p w:rsidR="006E4E4C" w:rsidRPr="006E4E4C" w:rsidRDefault="006E4E4C" w:rsidP="006E4E4C">
      <w:pPr>
        <w:spacing w:after="0" w:line="240" w:lineRule="auto"/>
        <w:jc w:val="both"/>
        <w:rPr>
          <w:rFonts w:eastAsia="Times New Roman" w:cs="Times New Roman"/>
          <w:szCs w:val="24"/>
          <w:lang w:eastAsia="es-CO"/>
        </w:rPr>
      </w:pPr>
      <w:r w:rsidRPr="006E4E4C">
        <w:rPr>
          <w:rFonts w:eastAsia="Times New Roman" w:cs="Times New Roman"/>
          <w:szCs w:val="24"/>
          <w:lang w:eastAsia="es-CO"/>
        </w:rPr>
        <w:t> </w:t>
      </w:r>
    </w:p>
    <w:p w:rsidR="006E4E4C" w:rsidRPr="006E4E4C" w:rsidRDefault="006E4E4C" w:rsidP="006E4E4C">
      <w:pPr>
        <w:spacing w:after="0" w:line="240" w:lineRule="auto"/>
        <w:jc w:val="both"/>
        <w:rPr>
          <w:rFonts w:eastAsia="Times New Roman" w:cs="Times New Roman"/>
          <w:szCs w:val="24"/>
          <w:lang w:eastAsia="es-CO"/>
        </w:rPr>
      </w:pPr>
      <w:r w:rsidRPr="006E4E4C">
        <w:rPr>
          <w:rFonts w:eastAsia="Times New Roman" w:cs="Times New Roman"/>
          <w:b/>
          <w:bCs/>
          <w:szCs w:val="24"/>
          <w:lang w:eastAsia="es-CO"/>
        </w:rPr>
        <w:t>Para la amortización se deben utilizar métodos de reconocido valor técnico acordes a la naturaleza del intangible.</w:t>
      </w:r>
    </w:p>
    <w:p w:rsidR="006E4E4C" w:rsidRPr="006E4E4C" w:rsidRDefault="006E4E4C" w:rsidP="006E4E4C">
      <w:pPr>
        <w:spacing w:after="0" w:line="240" w:lineRule="auto"/>
        <w:jc w:val="both"/>
        <w:rPr>
          <w:rFonts w:eastAsia="Times New Roman" w:cs="Times New Roman"/>
          <w:szCs w:val="24"/>
          <w:lang w:eastAsia="es-CO"/>
        </w:rPr>
      </w:pPr>
      <w:r w:rsidRPr="006E4E4C">
        <w:rPr>
          <w:rFonts w:eastAsia="Times New Roman" w:cs="Times New Roman"/>
          <w:b/>
          <w:bCs/>
          <w:szCs w:val="24"/>
          <w:lang w:eastAsia="es-CO"/>
        </w:rPr>
        <w:t> </w:t>
      </w:r>
    </w:p>
    <w:p w:rsidR="006E4E4C" w:rsidRPr="006E4E4C" w:rsidRDefault="006E4E4C" w:rsidP="006E4E4C">
      <w:pPr>
        <w:spacing w:after="0" w:line="240" w:lineRule="auto"/>
        <w:jc w:val="both"/>
        <w:rPr>
          <w:rFonts w:eastAsia="Times New Roman" w:cs="Times New Roman"/>
          <w:szCs w:val="24"/>
          <w:lang w:eastAsia="es-CO"/>
        </w:rPr>
      </w:pPr>
      <w:r w:rsidRPr="006E4E4C">
        <w:rPr>
          <w:rFonts w:eastAsia="Times New Roman" w:cs="Times New Roman"/>
          <w:szCs w:val="24"/>
          <w:lang w:eastAsia="es-CO"/>
        </w:rPr>
        <w:t>Las inversiones a que se refiere el </w:t>
      </w:r>
      <w:hyperlink r:id="rId17" w:tooltip="Estatuto Tributario CETA" w:history="1">
        <w:r w:rsidRPr="006E4E4C">
          <w:rPr>
            <w:rFonts w:eastAsia="Times New Roman" w:cs="Times New Roman"/>
            <w:szCs w:val="24"/>
            <w:lang w:eastAsia="es-CO"/>
          </w:rPr>
          <w:t>artículo 142</w:t>
        </w:r>
      </w:hyperlink>
      <w:r w:rsidRPr="006E4E4C">
        <w:rPr>
          <w:rFonts w:eastAsia="Times New Roman" w:cs="Times New Roman"/>
          <w:szCs w:val="24"/>
          <w:lang w:eastAsia="es-CO"/>
        </w:rPr>
        <w:t> del Estatuto Tributario pueden amortizarse en un término no inferior a cinco (5) años, salvo que se demuestre que, por la naturaleza o duración del negocio, la amortización debe hacerse en un plazo inferior.</w:t>
      </w:r>
    </w:p>
    <w:p w:rsidR="006E4E4C" w:rsidRPr="006E4E4C" w:rsidRDefault="006E4E4C" w:rsidP="006E4E4C">
      <w:pPr>
        <w:spacing w:after="0" w:line="240" w:lineRule="auto"/>
        <w:jc w:val="both"/>
        <w:rPr>
          <w:rFonts w:eastAsia="Times New Roman" w:cs="Times New Roman"/>
          <w:szCs w:val="24"/>
          <w:lang w:eastAsia="es-CO"/>
        </w:rPr>
      </w:pPr>
      <w:r w:rsidRPr="006E4E4C">
        <w:rPr>
          <w:rFonts w:eastAsia="Times New Roman" w:cs="Times New Roman"/>
          <w:szCs w:val="24"/>
          <w:lang w:eastAsia="es-CO"/>
        </w:rPr>
        <w:t> </w:t>
      </w:r>
    </w:p>
    <w:p w:rsidR="006E4E4C" w:rsidRPr="006E4E4C" w:rsidRDefault="006E4E4C" w:rsidP="006E4E4C">
      <w:pPr>
        <w:spacing w:after="0" w:line="240" w:lineRule="auto"/>
        <w:jc w:val="both"/>
        <w:rPr>
          <w:rFonts w:eastAsia="Times New Roman" w:cs="Times New Roman"/>
          <w:szCs w:val="24"/>
          <w:lang w:eastAsia="es-CO"/>
        </w:rPr>
      </w:pPr>
      <w:r w:rsidRPr="006E4E4C">
        <w:rPr>
          <w:rFonts w:eastAsia="Times New Roman" w:cs="Times New Roman"/>
          <w:szCs w:val="24"/>
          <w:lang w:eastAsia="es-CO"/>
        </w:rPr>
        <w:t>Entonces, se tiene que el alcance del estudio técnico, prueba si en efecto hay demérito de la inversión y no en el valor que se amortizará en dicho período, pues este se base (sic) en métodos de reconocido valor técnico acordes a la naturaleza del intangible. En el evento de demostrarse el detrimento en el correspondiente año gravable será deducible la alícuota de amortización determinada, en caso contrario integrará el costo fiscal respecto de la inversión correspondiente.</w:t>
      </w:r>
    </w:p>
    <w:p w:rsidR="006E4E4C" w:rsidRPr="006E4E4C" w:rsidRDefault="006E4E4C" w:rsidP="006E4E4C">
      <w:pPr>
        <w:spacing w:after="0" w:line="240" w:lineRule="auto"/>
        <w:jc w:val="both"/>
        <w:rPr>
          <w:rFonts w:eastAsia="Times New Roman" w:cs="Times New Roman"/>
          <w:szCs w:val="24"/>
          <w:lang w:eastAsia="es-CO"/>
        </w:rPr>
      </w:pPr>
      <w:r w:rsidRPr="006E4E4C">
        <w:rPr>
          <w:rFonts w:eastAsia="Times New Roman" w:cs="Times New Roman"/>
          <w:szCs w:val="24"/>
          <w:lang w:eastAsia="es-CO"/>
        </w:rPr>
        <w:t> </w:t>
      </w:r>
    </w:p>
    <w:p w:rsidR="006E4E4C" w:rsidRPr="006E4E4C" w:rsidRDefault="006E4E4C" w:rsidP="006E4E4C">
      <w:pPr>
        <w:spacing w:after="0" w:line="240" w:lineRule="auto"/>
        <w:jc w:val="both"/>
        <w:rPr>
          <w:rFonts w:eastAsia="Times New Roman" w:cs="Times New Roman"/>
          <w:szCs w:val="24"/>
          <w:lang w:eastAsia="es-CO"/>
        </w:rPr>
      </w:pPr>
      <w:r w:rsidRPr="006E4E4C">
        <w:rPr>
          <w:rFonts w:eastAsia="Times New Roman" w:cs="Times New Roman"/>
          <w:szCs w:val="24"/>
          <w:lang w:eastAsia="es-CO"/>
        </w:rPr>
        <w:t>En los anteriores términos se resuelve su consulta.</w:t>
      </w:r>
    </w:p>
    <w:p w:rsidR="006E4E4C" w:rsidRPr="006E4E4C" w:rsidRDefault="006E4E4C" w:rsidP="006E4E4C">
      <w:pPr>
        <w:spacing w:after="0" w:line="240" w:lineRule="auto"/>
        <w:jc w:val="both"/>
        <w:rPr>
          <w:rFonts w:eastAsia="Times New Roman" w:cs="Times New Roman"/>
          <w:szCs w:val="24"/>
          <w:lang w:eastAsia="es-CO"/>
        </w:rPr>
      </w:pPr>
      <w:r w:rsidRPr="006E4E4C">
        <w:rPr>
          <w:rFonts w:eastAsia="Times New Roman" w:cs="Times New Roman"/>
          <w:szCs w:val="24"/>
          <w:lang w:eastAsia="es-CO"/>
        </w:rPr>
        <w:t> </w:t>
      </w:r>
    </w:p>
    <w:p w:rsidR="006E4E4C" w:rsidRPr="006E4E4C" w:rsidRDefault="006E4E4C" w:rsidP="006E4E4C">
      <w:pPr>
        <w:spacing w:after="0" w:line="240" w:lineRule="auto"/>
        <w:jc w:val="both"/>
        <w:rPr>
          <w:rFonts w:eastAsia="Times New Roman" w:cs="Times New Roman"/>
          <w:szCs w:val="24"/>
          <w:lang w:eastAsia="es-CO"/>
        </w:rPr>
      </w:pPr>
      <w:r w:rsidRPr="006E4E4C">
        <w:rPr>
          <w:rFonts w:eastAsia="Times New Roman" w:cs="Times New Roman"/>
          <w:szCs w:val="24"/>
          <w:lang w:eastAsia="es-CO"/>
        </w:rPr>
        <w:t> </w:t>
      </w:r>
    </w:p>
    <w:p w:rsidR="006E4E4C" w:rsidRPr="006E4E4C" w:rsidRDefault="006E4E4C" w:rsidP="006E4E4C">
      <w:pPr>
        <w:spacing w:after="0" w:line="240" w:lineRule="auto"/>
        <w:jc w:val="both"/>
        <w:rPr>
          <w:rFonts w:eastAsia="Times New Roman" w:cs="Times New Roman"/>
          <w:szCs w:val="24"/>
          <w:lang w:eastAsia="es-CO"/>
        </w:rPr>
      </w:pPr>
      <w:r w:rsidRPr="006E4E4C">
        <w:rPr>
          <w:rFonts w:eastAsia="Times New Roman" w:cs="Times New Roman"/>
          <w:szCs w:val="24"/>
          <w:lang w:eastAsia="es-CO"/>
        </w:rPr>
        <w:t>Atentamente,</w:t>
      </w:r>
    </w:p>
    <w:p w:rsidR="006E4E4C" w:rsidRPr="006E4E4C" w:rsidRDefault="006E4E4C" w:rsidP="006E4E4C">
      <w:pPr>
        <w:spacing w:after="0" w:line="240" w:lineRule="auto"/>
        <w:jc w:val="both"/>
        <w:rPr>
          <w:rFonts w:eastAsia="Times New Roman" w:cs="Times New Roman"/>
          <w:szCs w:val="24"/>
          <w:lang w:eastAsia="es-CO"/>
        </w:rPr>
      </w:pPr>
      <w:r w:rsidRPr="006E4E4C">
        <w:rPr>
          <w:rFonts w:eastAsia="Times New Roman" w:cs="Times New Roman"/>
          <w:szCs w:val="24"/>
          <w:lang w:eastAsia="es-CO"/>
        </w:rPr>
        <w:t> </w:t>
      </w:r>
    </w:p>
    <w:p w:rsidR="006E4E4C" w:rsidRPr="006E4E4C" w:rsidRDefault="006E4E4C" w:rsidP="006E4E4C">
      <w:pPr>
        <w:spacing w:after="0" w:line="240" w:lineRule="auto"/>
        <w:jc w:val="both"/>
        <w:rPr>
          <w:rFonts w:eastAsia="Times New Roman" w:cs="Times New Roman"/>
          <w:szCs w:val="24"/>
          <w:lang w:eastAsia="es-CO"/>
        </w:rPr>
      </w:pPr>
      <w:r w:rsidRPr="006E4E4C">
        <w:rPr>
          <w:rFonts w:eastAsia="Times New Roman" w:cs="Times New Roman"/>
          <w:szCs w:val="24"/>
          <w:lang w:eastAsia="es-CO"/>
        </w:rPr>
        <w:t> </w:t>
      </w:r>
    </w:p>
    <w:p w:rsidR="006E4E4C" w:rsidRPr="006E4E4C" w:rsidRDefault="006E4E4C" w:rsidP="006E4E4C">
      <w:pPr>
        <w:spacing w:after="0" w:line="240" w:lineRule="auto"/>
        <w:jc w:val="both"/>
        <w:rPr>
          <w:rFonts w:eastAsia="Times New Roman" w:cs="Times New Roman"/>
          <w:szCs w:val="24"/>
          <w:lang w:eastAsia="es-CO"/>
        </w:rPr>
      </w:pPr>
      <w:r w:rsidRPr="006E4E4C">
        <w:rPr>
          <w:rFonts w:eastAsia="Times New Roman" w:cs="Times New Roman"/>
          <w:b/>
          <w:bCs/>
          <w:szCs w:val="24"/>
          <w:lang w:eastAsia="es-CO"/>
        </w:rPr>
        <w:t>YUMER YOEL AGUILAR VARGAS</w:t>
      </w:r>
    </w:p>
    <w:p w:rsidR="006E4E4C" w:rsidRPr="006E4E4C" w:rsidRDefault="006E4E4C" w:rsidP="006E4E4C">
      <w:pPr>
        <w:spacing w:after="0" w:line="240" w:lineRule="auto"/>
        <w:jc w:val="both"/>
        <w:rPr>
          <w:rFonts w:eastAsia="Times New Roman" w:cs="Times New Roman"/>
          <w:szCs w:val="24"/>
          <w:lang w:eastAsia="es-CO"/>
        </w:rPr>
      </w:pPr>
      <w:r w:rsidRPr="006E4E4C">
        <w:rPr>
          <w:rFonts w:eastAsia="Times New Roman" w:cs="Times New Roman"/>
          <w:szCs w:val="24"/>
          <w:lang w:eastAsia="es-CO"/>
        </w:rPr>
        <w:t>Subdirector de Gestión Normativa y Doctrina</w:t>
      </w:r>
    </w:p>
    <w:p w:rsidR="00961BFA" w:rsidRPr="006E4E4C" w:rsidRDefault="00961BFA">
      <w:pPr>
        <w:rPr>
          <w:rFonts w:cs="Times New Roman"/>
          <w:szCs w:val="24"/>
        </w:rPr>
      </w:pPr>
    </w:p>
    <w:sectPr w:rsidR="00961BFA" w:rsidRPr="006E4E4C"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E4C"/>
    <w:rsid w:val="001972B0"/>
    <w:rsid w:val="0029351E"/>
    <w:rsid w:val="006E4E4C"/>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19E050-29F8-42FC-B44A-E9D2DBEC4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475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29940" TargetMode="External"/><Relationship Id="rId13" Type="http://schemas.openxmlformats.org/officeDocument/2006/relationships/hyperlink" Target="http://www.ceta.org.co/html/vista_de_un_articulo.asp?Norma=204"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eta.org.co/html/vista_de_un_articulo.asp?Norma=29940" TargetMode="External"/><Relationship Id="rId12" Type="http://schemas.openxmlformats.org/officeDocument/2006/relationships/hyperlink" Target="http://www.ceta.org.co/html/vista_de_un_articulo.asp?Norma=29940" TargetMode="External"/><Relationship Id="rId17" Type="http://schemas.openxmlformats.org/officeDocument/2006/relationships/hyperlink" Target="http://www.ceta.org.co/html/vista_de_un_articulo.asp?Norma=204" TargetMode="External"/><Relationship Id="rId2" Type="http://schemas.openxmlformats.org/officeDocument/2006/relationships/settings" Target="settings.xml"/><Relationship Id="rId16" Type="http://schemas.openxmlformats.org/officeDocument/2006/relationships/hyperlink" Target="http://www.ceta.org.co/html/vista_de_un_articulo.asp?Norma=204" TargetMode="External"/><Relationship Id="rId1" Type="http://schemas.openxmlformats.org/officeDocument/2006/relationships/styles" Target="styles.xml"/><Relationship Id="rId6" Type="http://schemas.openxmlformats.org/officeDocument/2006/relationships/hyperlink" Target="http://www.ceta.org.co/html/vista_de_un_articulo.asp?Norma=29940" TargetMode="External"/><Relationship Id="rId11" Type="http://schemas.openxmlformats.org/officeDocument/2006/relationships/hyperlink" Target="http://www.ceta.org.co/html/vista_de_un_articulo.asp?Norma=155" TargetMode="External"/><Relationship Id="rId5" Type="http://schemas.openxmlformats.org/officeDocument/2006/relationships/hyperlink" Target="http://www.ceta.org.co/html/vista_de_un_articulo.asp?Norma=205" TargetMode="External"/><Relationship Id="rId15" Type="http://schemas.openxmlformats.org/officeDocument/2006/relationships/hyperlink" Target="http://www.ceta.org.co/html/vista_de_un_articulo.asp?Norma=205" TargetMode="External"/><Relationship Id="rId10" Type="http://schemas.openxmlformats.org/officeDocument/2006/relationships/hyperlink" Target="http://www.ceta.org.co/html/vista_de_un_articulo.asp?Norma=29940" TargetMode="External"/><Relationship Id="rId19" Type="http://schemas.openxmlformats.org/officeDocument/2006/relationships/theme" Target="theme/theme1.xml"/><Relationship Id="rId4" Type="http://schemas.openxmlformats.org/officeDocument/2006/relationships/hyperlink" Target="http://www.ceta.org.co/html/vista_de_un_articulo.asp?Norma=204" TargetMode="External"/><Relationship Id="rId9" Type="http://schemas.openxmlformats.org/officeDocument/2006/relationships/hyperlink" Target="http://www.ceta.org.co/html/vista_de_un_articulo.asp?Norma=29940" TargetMode="External"/><Relationship Id="rId14" Type="http://schemas.openxmlformats.org/officeDocument/2006/relationships/hyperlink" Target="http://www.ceta.org.co/html/vista_de_un_articulo.asp?Norma=20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2176</Words>
  <Characters>11969</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2</cp:revision>
  <dcterms:created xsi:type="dcterms:W3CDTF">2015-05-24T18:24:00Z</dcterms:created>
  <dcterms:modified xsi:type="dcterms:W3CDTF">2015-05-24T22:46:00Z</dcterms:modified>
</cp:coreProperties>
</file>